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6F3" w:rsidRDefault="007B76F3">
      <w:pPr>
        <w:pStyle w:val="BodyText"/>
      </w:pPr>
    </w:p>
    <w:p w:rsidR="007B76F3" w:rsidRDefault="007B76F3">
      <w:pPr>
        <w:pStyle w:val="BodyText"/>
        <w:spacing w:before="6"/>
        <w:rPr>
          <w:sz w:val="19"/>
        </w:rPr>
      </w:pPr>
    </w:p>
    <w:p w:rsidR="007B76F3" w:rsidRDefault="0051375D">
      <w:pPr>
        <w:pStyle w:val="Title"/>
      </w:pPr>
      <w:r>
        <w:t>TITLE OF ARTICLE</w:t>
      </w:r>
    </w:p>
    <w:p w:rsidR="007B76F3" w:rsidRDefault="007B76F3">
      <w:pPr>
        <w:pStyle w:val="BodyText"/>
        <w:spacing w:before="10"/>
        <w:rPr>
          <w:b/>
          <w:sz w:val="19"/>
        </w:rPr>
      </w:pPr>
    </w:p>
    <w:p w:rsidR="007B76F3" w:rsidRDefault="0051375D">
      <w:pPr>
        <w:pStyle w:val="Heading1"/>
        <w:spacing w:before="1"/>
        <w:ind w:left="342"/>
      </w:pPr>
      <w:r>
        <w:t>First name surnaname</w:t>
      </w:r>
    </w:p>
    <w:p w:rsidR="007B76F3" w:rsidRDefault="007B76F3">
      <w:pPr>
        <w:pStyle w:val="BodyText"/>
        <w:rPr>
          <w:b/>
        </w:rPr>
      </w:pPr>
    </w:p>
    <w:p w:rsidR="007B76F3" w:rsidRDefault="0051375D">
      <w:pPr>
        <w:spacing w:line="228" w:lineRule="exact"/>
        <w:ind w:left="341" w:right="5"/>
        <w:jc w:val="center"/>
        <w:rPr>
          <w:b/>
          <w:sz w:val="20"/>
        </w:rPr>
      </w:pPr>
      <w:r>
        <w:rPr>
          <w:b/>
          <w:sz w:val="20"/>
        </w:rPr>
        <w:t>Mentor: First name surnaname of the mentor</w:t>
      </w:r>
    </w:p>
    <w:p w:rsidR="007B76F3" w:rsidRDefault="0051375D">
      <w:pPr>
        <w:pStyle w:val="BodyText"/>
        <w:spacing w:line="228" w:lineRule="exact"/>
        <w:ind w:left="343" w:right="5"/>
        <w:jc w:val="center"/>
      </w:pPr>
      <w:r>
        <w:t>University, Faculty and Department, Country</w:t>
      </w:r>
    </w:p>
    <w:p w:rsidR="007B76F3" w:rsidRDefault="007B76F3">
      <w:pPr>
        <w:pStyle w:val="BodyText"/>
        <w:spacing w:before="10"/>
        <w:rPr>
          <w:sz w:val="19"/>
        </w:rPr>
      </w:pPr>
    </w:p>
    <w:p w:rsidR="007B76F3" w:rsidRDefault="0051375D">
      <w:pPr>
        <w:ind w:left="1041" w:right="694" w:firstLine="338"/>
        <w:jc w:val="both"/>
        <w:rPr>
          <w:i/>
          <w:sz w:val="20"/>
        </w:rPr>
      </w:pPr>
      <w:r>
        <w:rPr>
          <w:i/>
          <w:sz w:val="20"/>
        </w:rPr>
        <w:t>Summary presents the basic objective, material and method of the study, significant results and the conclusion. It should describe all essential facts of the paper. Keywords must be included. The summary should not be longer than 500 characters.</w:t>
      </w:r>
    </w:p>
    <w:p w:rsidR="007B76F3" w:rsidRDefault="007B76F3">
      <w:pPr>
        <w:pStyle w:val="BodyText"/>
        <w:spacing w:before="1"/>
        <w:rPr>
          <w:i/>
        </w:rPr>
      </w:pPr>
    </w:p>
    <w:p w:rsidR="007B76F3" w:rsidRDefault="0051375D">
      <w:pPr>
        <w:ind w:left="1380"/>
        <w:rPr>
          <w:i/>
          <w:sz w:val="20"/>
        </w:rPr>
      </w:pPr>
      <w:r>
        <w:rPr>
          <w:b/>
          <w:i/>
          <w:sz w:val="20"/>
        </w:rPr>
        <w:t>Key words</w:t>
      </w:r>
      <w:r>
        <w:rPr>
          <w:i/>
          <w:sz w:val="20"/>
        </w:rPr>
        <w:t>: minimum 3, maximum 6 words</w:t>
      </w:r>
    </w:p>
    <w:p w:rsidR="007B76F3" w:rsidRDefault="0051375D">
      <w:pPr>
        <w:pStyle w:val="Heading1"/>
        <w:spacing w:before="5"/>
      </w:pPr>
      <w:r>
        <w:t>INTRODUCTION</w:t>
      </w:r>
    </w:p>
    <w:p w:rsidR="007B76F3" w:rsidRDefault="007B76F3">
      <w:pPr>
        <w:pStyle w:val="BodyText"/>
        <w:spacing w:before="7"/>
        <w:rPr>
          <w:b/>
          <w:sz w:val="19"/>
        </w:rPr>
      </w:pPr>
    </w:p>
    <w:p w:rsidR="007B76F3" w:rsidRDefault="0051375D">
      <w:pPr>
        <w:pStyle w:val="BodyText"/>
        <w:ind w:left="701" w:right="697" w:firstLine="340"/>
        <w:jc w:val="both"/>
      </w:pPr>
      <w:r>
        <w:t>Introduction should outline the main reasons why the research was conducted; describe a brief review of literature consisting of refereed periodicals, journals and books and goal of the study.</w:t>
      </w:r>
    </w:p>
    <w:p w:rsidR="007B76F3" w:rsidRDefault="007B76F3">
      <w:pPr>
        <w:pStyle w:val="BodyText"/>
        <w:spacing w:before="4"/>
      </w:pPr>
    </w:p>
    <w:p w:rsidR="007B76F3" w:rsidRDefault="0051375D">
      <w:pPr>
        <w:pStyle w:val="Heading1"/>
        <w:spacing w:before="1"/>
      </w:pPr>
      <w:r>
        <w:t>MATERIAL AND METHODS</w:t>
      </w:r>
    </w:p>
    <w:p w:rsidR="007B76F3" w:rsidRDefault="007B76F3">
      <w:pPr>
        <w:pStyle w:val="BodyText"/>
        <w:spacing w:before="7"/>
        <w:rPr>
          <w:b/>
          <w:sz w:val="19"/>
        </w:rPr>
      </w:pPr>
    </w:p>
    <w:p w:rsidR="007B76F3" w:rsidRDefault="0051375D">
      <w:pPr>
        <w:pStyle w:val="BodyText"/>
        <w:ind w:left="701" w:right="696" w:firstLine="340"/>
        <w:jc w:val="both"/>
      </w:pPr>
      <w:r>
        <w:t>Material used in the study, conducted experiments, conditions, procedures and analytical methods should be described in detail in this section. The whole methodology is only to be described if it is an original one; in other cases it is sufficient to cite the author of the method. Methods of statistical processing including the software used should also be listed in this section.</w:t>
      </w:r>
    </w:p>
    <w:p w:rsidR="007B76F3" w:rsidRDefault="007B76F3">
      <w:pPr>
        <w:pStyle w:val="BodyText"/>
        <w:spacing w:before="5"/>
      </w:pPr>
    </w:p>
    <w:p w:rsidR="007B76F3" w:rsidRDefault="0051375D">
      <w:pPr>
        <w:pStyle w:val="Heading1"/>
      </w:pPr>
      <w:r>
        <w:t>RESULTS AND DISCUSSION</w:t>
      </w:r>
    </w:p>
    <w:p w:rsidR="007B76F3" w:rsidRDefault="007B76F3">
      <w:pPr>
        <w:pStyle w:val="BodyText"/>
        <w:spacing w:before="5"/>
        <w:rPr>
          <w:b/>
          <w:sz w:val="19"/>
        </w:rPr>
      </w:pPr>
    </w:p>
    <w:p w:rsidR="007B76F3" w:rsidRDefault="0051375D">
      <w:pPr>
        <w:pStyle w:val="BodyText"/>
        <w:spacing w:before="1"/>
        <w:ind w:left="701" w:right="698" w:firstLine="340"/>
        <w:jc w:val="both"/>
      </w:pPr>
      <w:r>
        <w:t>The results obtained from the experiments including statistical analyses and any comments should be presented graphically or as tables in this section.</w:t>
      </w:r>
    </w:p>
    <w:p w:rsidR="007B76F3" w:rsidRDefault="007B76F3">
      <w:pPr>
        <w:pStyle w:val="BodyText"/>
        <w:spacing w:before="4"/>
      </w:pPr>
    </w:p>
    <w:p w:rsidR="007B76F3" w:rsidRDefault="0051375D">
      <w:pPr>
        <w:pStyle w:val="BodyText"/>
        <w:spacing w:line="235" w:lineRule="auto"/>
        <w:ind w:left="790" w:right="704" w:firstLine="259"/>
        <w:jc w:val="both"/>
      </w:pPr>
      <w:r>
        <w:rPr>
          <w:position w:val="2"/>
        </w:rPr>
        <w:t>Table 1. Maximum (ET</w:t>
      </w:r>
      <w:r>
        <w:rPr>
          <w:sz w:val="13"/>
        </w:rPr>
        <w:t>m</w:t>
      </w:r>
      <w:r>
        <w:rPr>
          <w:position w:val="2"/>
        </w:rPr>
        <w:t>) and actual (ET</w:t>
      </w:r>
      <w:r>
        <w:rPr>
          <w:sz w:val="13"/>
        </w:rPr>
        <w:t>a</w:t>
      </w:r>
      <w:r>
        <w:rPr>
          <w:position w:val="2"/>
        </w:rPr>
        <w:t>) evapotranspiration (mm), maximum (Y</w:t>
      </w:r>
      <w:r>
        <w:rPr>
          <w:sz w:val="13"/>
        </w:rPr>
        <w:t>m</w:t>
      </w:r>
      <w:r>
        <w:rPr>
          <w:position w:val="2"/>
        </w:rPr>
        <w:t>) and actual (Y</w:t>
      </w:r>
      <w:r>
        <w:rPr>
          <w:sz w:val="13"/>
        </w:rPr>
        <w:t>a</w:t>
      </w:r>
      <w:r>
        <w:rPr>
          <w:position w:val="2"/>
        </w:rPr>
        <w:t>) yield (t ha</w:t>
      </w:r>
      <w:r>
        <w:rPr>
          <w:position w:val="2"/>
          <w:vertAlign w:val="superscript"/>
        </w:rPr>
        <w:t>-1</w:t>
      </w:r>
      <w:r>
        <w:rPr>
          <w:position w:val="2"/>
        </w:rPr>
        <w:t>), evapotranspiration (ET</w:t>
      </w:r>
      <w:r>
        <w:rPr>
          <w:sz w:val="13"/>
        </w:rPr>
        <w:t>m, a wue</w:t>
      </w:r>
      <w:r>
        <w:rPr>
          <w:position w:val="2"/>
        </w:rPr>
        <w:t>, kg m</w:t>
      </w:r>
      <w:r>
        <w:rPr>
          <w:position w:val="2"/>
          <w:vertAlign w:val="superscript"/>
        </w:rPr>
        <w:t>-3</w:t>
      </w:r>
      <w:r>
        <w:rPr>
          <w:position w:val="2"/>
        </w:rPr>
        <w:t>) and irrigation water</w:t>
      </w:r>
    </w:p>
    <w:p w:rsidR="007B76F3" w:rsidRDefault="0051375D">
      <w:pPr>
        <w:pStyle w:val="BodyText"/>
        <w:spacing w:line="229" w:lineRule="exact"/>
        <w:ind w:left="3176"/>
      </w:pPr>
      <w:r>
        <w:rPr>
          <w:position w:val="2"/>
        </w:rPr>
        <w:t>use efficiency (I</w:t>
      </w:r>
      <w:r>
        <w:rPr>
          <w:sz w:val="13"/>
        </w:rPr>
        <w:t>wue</w:t>
      </w:r>
      <w:r>
        <w:rPr>
          <w:position w:val="2"/>
        </w:rPr>
        <w:t>, kg m</w:t>
      </w:r>
      <w:r>
        <w:rPr>
          <w:position w:val="2"/>
          <w:vertAlign w:val="superscript"/>
        </w:rPr>
        <w:t>-3</w:t>
      </w:r>
      <w:r>
        <w:rPr>
          <w:position w:val="2"/>
        </w:rPr>
        <w:t>)</w:t>
      </w:r>
    </w:p>
    <w:tbl>
      <w:tblPr>
        <w:tblW w:w="0" w:type="auto"/>
        <w:tblInd w:w="631" w:type="dxa"/>
        <w:tblLayout w:type="fixed"/>
        <w:tblCellMar>
          <w:left w:w="0" w:type="dxa"/>
          <w:right w:w="0" w:type="dxa"/>
        </w:tblCellMar>
        <w:tblLook w:val="01E0"/>
      </w:tblPr>
      <w:tblGrid>
        <w:gridCol w:w="1086"/>
        <w:gridCol w:w="710"/>
        <w:gridCol w:w="688"/>
        <w:gridCol w:w="1130"/>
        <w:gridCol w:w="1128"/>
        <w:gridCol w:w="694"/>
        <w:gridCol w:w="935"/>
        <w:gridCol w:w="919"/>
      </w:tblGrid>
      <w:tr w:rsidR="007B76F3">
        <w:trPr>
          <w:trHeight w:val="301"/>
        </w:trPr>
        <w:tc>
          <w:tcPr>
            <w:tcW w:w="1086" w:type="dxa"/>
            <w:tcBorders>
              <w:top w:val="single" w:sz="8" w:space="0" w:color="000000"/>
              <w:bottom w:val="single" w:sz="4" w:space="0" w:color="000000"/>
            </w:tcBorders>
          </w:tcPr>
          <w:p w:rsidR="007B76F3" w:rsidRDefault="0051375D">
            <w:pPr>
              <w:pStyle w:val="TableParagraph"/>
              <w:spacing w:before="31"/>
              <w:ind w:left="237" w:right="198"/>
              <w:rPr>
                <w:sz w:val="18"/>
              </w:rPr>
            </w:pPr>
            <w:r>
              <w:rPr>
                <w:sz w:val="18"/>
              </w:rPr>
              <w:t>Year</w:t>
            </w:r>
          </w:p>
        </w:tc>
        <w:tc>
          <w:tcPr>
            <w:tcW w:w="710" w:type="dxa"/>
            <w:tcBorders>
              <w:top w:val="single" w:sz="8" w:space="0" w:color="000000"/>
              <w:bottom w:val="single" w:sz="4" w:space="0" w:color="000000"/>
            </w:tcBorders>
          </w:tcPr>
          <w:p w:rsidR="007B76F3" w:rsidRDefault="0051375D">
            <w:pPr>
              <w:pStyle w:val="TableParagraph"/>
              <w:spacing w:before="30"/>
              <w:ind w:left="0" w:right="173"/>
              <w:jc w:val="right"/>
              <w:rPr>
                <w:sz w:val="12"/>
              </w:rPr>
            </w:pPr>
            <w:r>
              <w:rPr>
                <w:position w:val="1"/>
                <w:sz w:val="18"/>
              </w:rPr>
              <w:t>ET</w:t>
            </w:r>
            <w:r>
              <w:rPr>
                <w:sz w:val="12"/>
              </w:rPr>
              <w:t>m</w:t>
            </w:r>
          </w:p>
        </w:tc>
        <w:tc>
          <w:tcPr>
            <w:tcW w:w="688" w:type="dxa"/>
            <w:tcBorders>
              <w:top w:val="single" w:sz="8" w:space="0" w:color="000000"/>
              <w:bottom w:val="single" w:sz="4" w:space="0" w:color="000000"/>
            </w:tcBorders>
          </w:tcPr>
          <w:p w:rsidR="007B76F3" w:rsidRDefault="0051375D">
            <w:pPr>
              <w:pStyle w:val="TableParagraph"/>
              <w:spacing w:before="30"/>
              <w:ind w:left="177"/>
              <w:jc w:val="left"/>
              <w:rPr>
                <w:sz w:val="12"/>
              </w:rPr>
            </w:pPr>
            <w:r>
              <w:rPr>
                <w:position w:val="1"/>
                <w:sz w:val="18"/>
              </w:rPr>
              <w:t>ET</w:t>
            </w:r>
            <w:r>
              <w:rPr>
                <w:sz w:val="12"/>
              </w:rPr>
              <w:t>a</w:t>
            </w:r>
          </w:p>
        </w:tc>
        <w:tc>
          <w:tcPr>
            <w:tcW w:w="1130" w:type="dxa"/>
            <w:tcBorders>
              <w:top w:val="single" w:sz="8" w:space="0" w:color="000000"/>
              <w:bottom w:val="single" w:sz="4" w:space="0" w:color="000000"/>
            </w:tcBorders>
          </w:tcPr>
          <w:p w:rsidR="007B76F3" w:rsidRDefault="0051375D">
            <w:pPr>
              <w:pStyle w:val="TableParagraph"/>
              <w:spacing w:before="30"/>
              <w:ind w:right="282"/>
              <w:rPr>
                <w:sz w:val="12"/>
              </w:rPr>
            </w:pPr>
            <w:r>
              <w:rPr>
                <w:position w:val="1"/>
                <w:sz w:val="18"/>
              </w:rPr>
              <w:t>Y</w:t>
            </w:r>
            <w:r>
              <w:rPr>
                <w:sz w:val="12"/>
              </w:rPr>
              <w:t>irr</w:t>
            </w:r>
          </w:p>
        </w:tc>
        <w:tc>
          <w:tcPr>
            <w:tcW w:w="1128" w:type="dxa"/>
            <w:tcBorders>
              <w:top w:val="single" w:sz="8" w:space="0" w:color="000000"/>
              <w:bottom w:val="single" w:sz="4" w:space="0" w:color="000000"/>
            </w:tcBorders>
          </w:tcPr>
          <w:p w:rsidR="007B76F3" w:rsidRDefault="0051375D">
            <w:pPr>
              <w:pStyle w:val="TableParagraph"/>
              <w:spacing w:before="30"/>
              <w:ind w:left="288" w:right="214"/>
              <w:rPr>
                <w:sz w:val="12"/>
              </w:rPr>
            </w:pPr>
            <w:r>
              <w:rPr>
                <w:position w:val="1"/>
                <w:sz w:val="18"/>
              </w:rPr>
              <w:t>Y</w:t>
            </w:r>
            <w:r>
              <w:rPr>
                <w:sz w:val="12"/>
              </w:rPr>
              <w:t>dry</w:t>
            </w:r>
          </w:p>
        </w:tc>
        <w:tc>
          <w:tcPr>
            <w:tcW w:w="694" w:type="dxa"/>
            <w:tcBorders>
              <w:top w:val="single" w:sz="8" w:space="0" w:color="000000"/>
              <w:bottom w:val="single" w:sz="4" w:space="0" w:color="000000"/>
            </w:tcBorders>
          </w:tcPr>
          <w:p w:rsidR="007B76F3" w:rsidRDefault="0051375D">
            <w:pPr>
              <w:pStyle w:val="TableParagraph"/>
              <w:spacing w:before="30"/>
              <w:ind w:right="175"/>
              <w:rPr>
                <w:sz w:val="12"/>
              </w:rPr>
            </w:pPr>
            <w:r>
              <w:rPr>
                <w:position w:val="1"/>
                <w:sz w:val="18"/>
              </w:rPr>
              <w:t>I</w:t>
            </w:r>
            <w:r>
              <w:rPr>
                <w:sz w:val="12"/>
              </w:rPr>
              <w:t>wue</w:t>
            </w:r>
          </w:p>
        </w:tc>
        <w:tc>
          <w:tcPr>
            <w:tcW w:w="935" w:type="dxa"/>
            <w:tcBorders>
              <w:top w:val="single" w:sz="8" w:space="0" w:color="000000"/>
              <w:bottom w:val="single" w:sz="4" w:space="0" w:color="000000"/>
            </w:tcBorders>
          </w:tcPr>
          <w:p w:rsidR="007B76F3" w:rsidRDefault="0051375D">
            <w:pPr>
              <w:pStyle w:val="TableParagraph"/>
              <w:spacing w:before="30"/>
              <w:ind w:left="180" w:right="200"/>
              <w:rPr>
                <w:sz w:val="12"/>
              </w:rPr>
            </w:pPr>
            <w:r>
              <w:rPr>
                <w:position w:val="1"/>
                <w:sz w:val="18"/>
              </w:rPr>
              <w:t>ET</w:t>
            </w:r>
            <w:r>
              <w:rPr>
                <w:sz w:val="12"/>
              </w:rPr>
              <w:t>mwue</w:t>
            </w:r>
          </w:p>
        </w:tc>
        <w:tc>
          <w:tcPr>
            <w:tcW w:w="919" w:type="dxa"/>
            <w:tcBorders>
              <w:top w:val="single" w:sz="8" w:space="0" w:color="000000"/>
              <w:bottom w:val="single" w:sz="4" w:space="0" w:color="000000"/>
            </w:tcBorders>
          </w:tcPr>
          <w:p w:rsidR="007B76F3" w:rsidRDefault="0051375D">
            <w:pPr>
              <w:pStyle w:val="TableParagraph"/>
              <w:spacing w:before="30"/>
              <w:ind w:left="206" w:right="198"/>
              <w:rPr>
                <w:sz w:val="12"/>
              </w:rPr>
            </w:pPr>
            <w:r>
              <w:rPr>
                <w:position w:val="1"/>
                <w:sz w:val="18"/>
              </w:rPr>
              <w:t>ET</w:t>
            </w:r>
            <w:r>
              <w:rPr>
                <w:sz w:val="12"/>
              </w:rPr>
              <w:t>awue</w:t>
            </w:r>
          </w:p>
        </w:tc>
      </w:tr>
      <w:tr w:rsidR="007B76F3">
        <w:trPr>
          <w:trHeight w:val="313"/>
        </w:trPr>
        <w:tc>
          <w:tcPr>
            <w:tcW w:w="1086" w:type="dxa"/>
            <w:tcBorders>
              <w:top w:val="single" w:sz="4" w:space="0" w:color="000000"/>
            </w:tcBorders>
          </w:tcPr>
          <w:p w:rsidR="007B76F3" w:rsidRDefault="0051375D">
            <w:pPr>
              <w:pStyle w:val="TableParagraph"/>
              <w:spacing w:before="36"/>
              <w:ind w:left="238" w:right="196"/>
              <w:rPr>
                <w:sz w:val="18"/>
              </w:rPr>
            </w:pPr>
            <w:r>
              <w:rPr>
                <w:sz w:val="18"/>
              </w:rPr>
              <w:t>2005</w:t>
            </w:r>
          </w:p>
        </w:tc>
        <w:tc>
          <w:tcPr>
            <w:tcW w:w="710" w:type="dxa"/>
            <w:tcBorders>
              <w:top w:val="single" w:sz="4" w:space="0" w:color="000000"/>
            </w:tcBorders>
          </w:tcPr>
          <w:p w:rsidR="007B76F3" w:rsidRDefault="0051375D">
            <w:pPr>
              <w:pStyle w:val="TableParagraph"/>
              <w:spacing w:before="36"/>
              <w:ind w:left="0" w:right="193"/>
              <w:jc w:val="right"/>
              <w:rPr>
                <w:sz w:val="18"/>
              </w:rPr>
            </w:pPr>
            <w:r>
              <w:rPr>
                <w:sz w:val="18"/>
              </w:rPr>
              <w:t>505</w:t>
            </w:r>
          </w:p>
        </w:tc>
        <w:tc>
          <w:tcPr>
            <w:tcW w:w="688" w:type="dxa"/>
            <w:tcBorders>
              <w:top w:val="single" w:sz="4" w:space="0" w:color="000000"/>
            </w:tcBorders>
          </w:tcPr>
          <w:p w:rsidR="007B76F3" w:rsidRDefault="0051375D">
            <w:pPr>
              <w:pStyle w:val="TableParagraph"/>
              <w:spacing w:before="36"/>
              <w:ind w:left="177"/>
              <w:jc w:val="left"/>
              <w:rPr>
                <w:sz w:val="18"/>
              </w:rPr>
            </w:pPr>
            <w:r>
              <w:rPr>
                <w:sz w:val="18"/>
              </w:rPr>
              <w:t>502</w:t>
            </w:r>
          </w:p>
        </w:tc>
        <w:tc>
          <w:tcPr>
            <w:tcW w:w="1130" w:type="dxa"/>
            <w:tcBorders>
              <w:top w:val="single" w:sz="4" w:space="0" w:color="000000"/>
            </w:tcBorders>
          </w:tcPr>
          <w:p w:rsidR="007B76F3" w:rsidRDefault="0051375D">
            <w:pPr>
              <w:pStyle w:val="TableParagraph"/>
              <w:spacing w:before="36"/>
              <w:ind w:left="222" w:right="282"/>
              <w:rPr>
                <w:sz w:val="18"/>
              </w:rPr>
            </w:pPr>
            <w:r>
              <w:rPr>
                <w:sz w:val="18"/>
              </w:rPr>
              <w:t>95.765</w:t>
            </w:r>
          </w:p>
        </w:tc>
        <w:tc>
          <w:tcPr>
            <w:tcW w:w="1128" w:type="dxa"/>
            <w:tcBorders>
              <w:top w:val="single" w:sz="4" w:space="0" w:color="000000"/>
            </w:tcBorders>
          </w:tcPr>
          <w:p w:rsidR="007B76F3" w:rsidRDefault="0051375D">
            <w:pPr>
              <w:pStyle w:val="TableParagraph"/>
              <w:spacing w:before="36"/>
              <w:ind w:left="288" w:right="213"/>
              <w:rPr>
                <w:sz w:val="18"/>
              </w:rPr>
            </w:pPr>
            <w:r>
              <w:rPr>
                <w:sz w:val="18"/>
              </w:rPr>
              <w:t>87.983</w:t>
            </w:r>
          </w:p>
        </w:tc>
        <w:tc>
          <w:tcPr>
            <w:tcW w:w="694" w:type="dxa"/>
            <w:tcBorders>
              <w:top w:val="single" w:sz="4" w:space="0" w:color="000000"/>
            </w:tcBorders>
          </w:tcPr>
          <w:p w:rsidR="007B76F3" w:rsidRDefault="0051375D">
            <w:pPr>
              <w:pStyle w:val="TableParagraph"/>
              <w:spacing w:before="36"/>
              <w:ind w:right="174"/>
              <w:rPr>
                <w:sz w:val="18"/>
              </w:rPr>
            </w:pPr>
            <w:r>
              <w:rPr>
                <w:sz w:val="18"/>
              </w:rPr>
              <w:t>3.7</w:t>
            </w:r>
          </w:p>
        </w:tc>
        <w:tc>
          <w:tcPr>
            <w:tcW w:w="935" w:type="dxa"/>
            <w:tcBorders>
              <w:top w:val="single" w:sz="4" w:space="0" w:color="000000"/>
            </w:tcBorders>
          </w:tcPr>
          <w:p w:rsidR="007B76F3" w:rsidRDefault="0051375D">
            <w:pPr>
              <w:pStyle w:val="TableParagraph"/>
              <w:spacing w:before="36"/>
              <w:ind w:left="180" w:right="194"/>
              <w:rPr>
                <w:sz w:val="18"/>
              </w:rPr>
            </w:pPr>
            <w:r>
              <w:rPr>
                <w:sz w:val="18"/>
              </w:rPr>
              <w:t>19</w:t>
            </w:r>
          </w:p>
        </w:tc>
        <w:tc>
          <w:tcPr>
            <w:tcW w:w="919" w:type="dxa"/>
            <w:tcBorders>
              <w:top w:val="single" w:sz="4" w:space="0" w:color="000000"/>
            </w:tcBorders>
          </w:tcPr>
          <w:p w:rsidR="007B76F3" w:rsidRDefault="0051375D">
            <w:pPr>
              <w:pStyle w:val="TableParagraph"/>
              <w:spacing w:before="36"/>
              <w:ind w:left="206" w:right="195"/>
              <w:rPr>
                <w:sz w:val="18"/>
              </w:rPr>
            </w:pPr>
            <w:r>
              <w:rPr>
                <w:sz w:val="18"/>
              </w:rPr>
              <w:t>18.1</w:t>
            </w:r>
          </w:p>
        </w:tc>
      </w:tr>
      <w:tr w:rsidR="007B76F3">
        <w:trPr>
          <w:trHeight w:val="314"/>
        </w:trPr>
        <w:tc>
          <w:tcPr>
            <w:tcW w:w="1086" w:type="dxa"/>
            <w:tcBorders>
              <w:bottom w:val="single" w:sz="4" w:space="0" w:color="000000"/>
            </w:tcBorders>
          </w:tcPr>
          <w:p w:rsidR="007B76F3" w:rsidRDefault="0051375D">
            <w:pPr>
              <w:pStyle w:val="TableParagraph"/>
              <w:spacing w:before="39"/>
              <w:ind w:left="238" w:right="196"/>
              <w:rPr>
                <w:sz w:val="18"/>
              </w:rPr>
            </w:pPr>
            <w:r>
              <w:rPr>
                <w:sz w:val="18"/>
              </w:rPr>
              <w:t>2006</w:t>
            </w:r>
          </w:p>
        </w:tc>
        <w:tc>
          <w:tcPr>
            <w:tcW w:w="710" w:type="dxa"/>
            <w:tcBorders>
              <w:bottom w:val="single" w:sz="4" w:space="0" w:color="000000"/>
            </w:tcBorders>
          </w:tcPr>
          <w:p w:rsidR="007B76F3" w:rsidRDefault="0051375D">
            <w:pPr>
              <w:pStyle w:val="TableParagraph"/>
              <w:spacing w:before="39"/>
              <w:ind w:left="0" w:right="193"/>
              <w:jc w:val="right"/>
              <w:rPr>
                <w:sz w:val="18"/>
              </w:rPr>
            </w:pPr>
            <w:r>
              <w:rPr>
                <w:sz w:val="18"/>
              </w:rPr>
              <w:t>584</w:t>
            </w:r>
          </w:p>
        </w:tc>
        <w:tc>
          <w:tcPr>
            <w:tcW w:w="688" w:type="dxa"/>
            <w:tcBorders>
              <w:bottom w:val="single" w:sz="4" w:space="0" w:color="000000"/>
            </w:tcBorders>
          </w:tcPr>
          <w:p w:rsidR="007B76F3" w:rsidRDefault="0051375D">
            <w:pPr>
              <w:pStyle w:val="TableParagraph"/>
              <w:spacing w:before="39"/>
              <w:ind w:left="177"/>
              <w:jc w:val="left"/>
              <w:rPr>
                <w:sz w:val="18"/>
              </w:rPr>
            </w:pPr>
            <w:r>
              <w:rPr>
                <w:sz w:val="18"/>
              </w:rPr>
              <w:t>469</w:t>
            </w:r>
          </w:p>
        </w:tc>
        <w:tc>
          <w:tcPr>
            <w:tcW w:w="1130" w:type="dxa"/>
            <w:tcBorders>
              <w:bottom w:val="single" w:sz="4" w:space="0" w:color="000000"/>
            </w:tcBorders>
          </w:tcPr>
          <w:p w:rsidR="007B76F3" w:rsidRDefault="0051375D">
            <w:pPr>
              <w:pStyle w:val="TableParagraph"/>
              <w:spacing w:before="39"/>
              <w:ind w:left="222" w:right="282"/>
              <w:rPr>
                <w:sz w:val="18"/>
              </w:rPr>
            </w:pPr>
            <w:r>
              <w:rPr>
                <w:sz w:val="18"/>
              </w:rPr>
              <w:t>122.021</w:t>
            </w:r>
          </w:p>
        </w:tc>
        <w:tc>
          <w:tcPr>
            <w:tcW w:w="1128" w:type="dxa"/>
            <w:tcBorders>
              <w:bottom w:val="single" w:sz="4" w:space="0" w:color="000000"/>
            </w:tcBorders>
          </w:tcPr>
          <w:p w:rsidR="007B76F3" w:rsidRDefault="0051375D">
            <w:pPr>
              <w:pStyle w:val="TableParagraph"/>
              <w:spacing w:before="39"/>
              <w:ind w:left="288" w:right="214"/>
              <w:rPr>
                <w:sz w:val="18"/>
              </w:rPr>
            </w:pPr>
            <w:r>
              <w:rPr>
                <w:sz w:val="18"/>
              </w:rPr>
              <w:t>118.644</w:t>
            </w:r>
          </w:p>
        </w:tc>
        <w:tc>
          <w:tcPr>
            <w:tcW w:w="694" w:type="dxa"/>
            <w:tcBorders>
              <w:bottom w:val="single" w:sz="4" w:space="0" w:color="000000"/>
            </w:tcBorders>
          </w:tcPr>
          <w:p w:rsidR="007B76F3" w:rsidRDefault="0051375D">
            <w:pPr>
              <w:pStyle w:val="TableParagraph"/>
              <w:spacing w:before="39"/>
              <w:ind w:right="174"/>
              <w:rPr>
                <w:sz w:val="18"/>
              </w:rPr>
            </w:pPr>
            <w:r>
              <w:rPr>
                <w:sz w:val="18"/>
              </w:rPr>
              <w:t>2.8</w:t>
            </w:r>
          </w:p>
        </w:tc>
        <w:tc>
          <w:tcPr>
            <w:tcW w:w="935" w:type="dxa"/>
            <w:tcBorders>
              <w:bottom w:val="single" w:sz="4" w:space="0" w:color="000000"/>
            </w:tcBorders>
          </w:tcPr>
          <w:p w:rsidR="007B76F3" w:rsidRDefault="0051375D">
            <w:pPr>
              <w:pStyle w:val="TableParagraph"/>
              <w:spacing w:before="39"/>
              <w:ind w:left="180" w:right="195"/>
              <w:rPr>
                <w:sz w:val="18"/>
              </w:rPr>
            </w:pPr>
            <w:r>
              <w:rPr>
                <w:sz w:val="18"/>
              </w:rPr>
              <w:t>20.9</w:t>
            </w:r>
          </w:p>
        </w:tc>
        <w:tc>
          <w:tcPr>
            <w:tcW w:w="919" w:type="dxa"/>
            <w:tcBorders>
              <w:bottom w:val="single" w:sz="4" w:space="0" w:color="000000"/>
            </w:tcBorders>
          </w:tcPr>
          <w:p w:rsidR="007B76F3" w:rsidRDefault="0051375D">
            <w:pPr>
              <w:pStyle w:val="TableParagraph"/>
              <w:spacing w:before="39"/>
              <w:ind w:left="206" w:right="195"/>
              <w:rPr>
                <w:sz w:val="18"/>
              </w:rPr>
            </w:pPr>
            <w:r>
              <w:rPr>
                <w:sz w:val="18"/>
              </w:rPr>
              <w:t>25.4</w:t>
            </w:r>
          </w:p>
        </w:tc>
      </w:tr>
      <w:tr w:rsidR="007B76F3">
        <w:trPr>
          <w:trHeight w:val="302"/>
        </w:trPr>
        <w:tc>
          <w:tcPr>
            <w:tcW w:w="1086" w:type="dxa"/>
            <w:tcBorders>
              <w:top w:val="single" w:sz="4" w:space="0" w:color="000000"/>
              <w:bottom w:val="single" w:sz="8" w:space="0" w:color="000000"/>
            </w:tcBorders>
          </w:tcPr>
          <w:p w:rsidR="007B76F3" w:rsidRDefault="0051375D">
            <w:pPr>
              <w:pStyle w:val="TableParagraph"/>
              <w:ind w:left="238" w:right="198"/>
              <w:rPr>
                <w:sz w:val="18"/>
              </w:rPr>
            </w:pPr>
            <w:r>
              <w:rPr>
                <w:sz w:val="18"/>
              </w:rPr>
              <w:t>Average</w:t>
            </w:r>
          </w:p>
        </w:tc>
        <w:tc>
          <w:tcPr>
            <w:tcW w:w="710" w:type="dxa"/>
            <w:tcBorders>
              <w:top w:val="single" w:sz="4" w:space="0" w:color="000000"/>
              <w:bottom w:val="single" w:sz="8" w:space="0" w:color="000000"/>
            </w:tcBorders>
          </w:tcPr>
          <w:p w:rsidR="007B76F3" w:rsidRDefault="0051375D">
            <w:pPr>
              <w:pStyle w:val="TableParagraph"/>
              <w:ind w:left="0" w:right="193"/>
              <w:jc w:val="right"/>
              <w:rPr>
                <w:sz w:val="18"/>
              </w:rPr>
            </w:pPr>
            <w:r>
              <w:rPr>
                <w:sz w:val="18"/>
              </w:rPr>
              <w:t>544</w:t>
            </w:r>
          </w:p>
        </w:tc>
        <w:tc>
          <w:tcPr>
            <w:tcW w:w="688" w:type="dxa"/>
            <w:tcBorders>
              <w:top w:val="single" w:sz="4" w:space="0" w:color="000000"/>
              <w:bottom w:val="single" w:sz="8" w:space="0" w:color="000000"/>
            </w:tcBorders>
          </w:tcPr>
          <w:p w:rsidR="007B76F3" w:rsidRDefault="0051375D">
            <w:pPr>
              <w:pStyle w:val="TableParagraph"/>
              <w:ind w:left="177"/>
              <w:jc w:val="left"/>
              <w:rPr>
                <w:sz w:val="18"/>
              </w:rPr>
            </w:pPr>
            <w:r>
              <w:rPr>
                <w:sz w:val="18"/>
              </w:rPr>
              <w:t>485</w:t>
            </w:r>
          </w:p>
        </w:tc>
        <w:tc>
          <w:tcPr>
            <w:tcW w:w="1130" w:type="dxa"/>
            <w:tcBorders>
              <w:top w:val="single" w:sz="4" w:space="0" w:color="000000"/>
              <w:bottom w:val="single" w:sz="8" w:space="0" w:color="000000"/>
            </w:tcBorders>
          </w:tcPr>
          <w:p w:rsidR="007B76F3" w:rsidRDefault="0051375D">
            <w:pPr>
              <w:pStyle w:val="TableParagraph"/>
              <w:ind w:left="222" w:right="282"/>
              <w:rPr>
                <w:sz w:val="18"/>
              </w:rPr>
            </w:pPr>
            <w:r>
              <w:rPr>
                <w:sz w:val="18"/>
              </w:rPr>
              <w:t>108.893</w:t>
            </w:r>
          </w:p>
        </w:tc>
        <w:tc>
          <w:tcPr>
            <w:tcW w:w="1128" w:type="dxa"/>
            <w:tcBorders>
              <w:top w:val="single" w:sz="4" w:space="0" w:color="000000"/>
              <w:bottom w:val="single" w:sz="8" w:space="0" w:color="000000"/>
            </w:tcBorders>
          </w:tcPr>
          <w:p w:rsidR="007B76F3" w:rsidRDefault="0051375D">
            <w:pPr>
              <w:pStyle w:val="TableParagraph"/>
              <w:ind w:left="288" w:right="214"/>
              <w:rPr>
                <w:sz w:val="18"/>
              </w:rPr>
            </w:pPr>
            <w:r>
              <w:rPr>
                <w:sz w:val="18"/>
              </w:rPr>
              <w:t>103.314</w:t>
            </w:r>
          </w:p>
        </w:tc>
        <w:tc>
          <w:tcPr>
            <w:tcW w:w="694" w:type="dxa"/>
            <w:tcBorders>
              <w:top w:val="single" w:sz="4" w:space="0" w:color="000000"/>
              <w:bottom w:val="single" w:sz="8" w:space="0" w:color="000000"/>
            </w:tcBorders>
          </w:tcPr>
          <w:p w:rsidR="007B76F3" w:rsidRDefault="0051375D">
            <w:pPr>
              <w:pStyle w:val="TableParagraph"/>
              <w:ind w:right="174"/>
              <w:rPr>
                <w:sz w:val="18"/>
              </w:rPr>
            </w:pPr>
            <w:r>
              <w:rPr>
                <w:sz w:val="18"/>
              </w:rPr>
              <w:t>3.2</w:t>
            </w:r>
          </w:p>
        </w:tc>
        <w:tc>
          <w:tcPr>
            <w:tcW w:w="935" w:type="dxa"/>
            <w:tcBorders>
              <w:top w:val="single" w:sz="4" w:space="0" w:color="000000"/>
              <w:bottom w:val="single" w:sz="8" w:space="0" w:color="000000"/>
            </w:tcBorders>
          </w:tcPr>
          <w:p w:rsidR="007B76F3" w:rsidRDefault="0051375D">
            <w:pPr>
              <w:pStyle w:val="TableParagraph"/>
              <w:ind w:left="180" w:right="194"/>
              <w:rPr>
                <w:sz w:val="18"/>
              </w:rPr>
            </w:pPr>
            <w:r>
              <w:rPr>
                <w:sz w:val="18"/>
              </w:rPr>
              <w:t>20</w:t>
            </w:r>
          </w:p>
        </w:tc>
        <w:tc>
          <w:tcPr>
            <w:tcW w:w="919" w:type="dxa"/>
            <w:tcBorders>
              <w:top w:val="single" w:sz="4" w:space="0" w:color="000000"/>
              <w:bottom w:val="single" w:sz="8" w:space="0" w:color="000000"/>
            </w:tcBorders>
          </w:tcPr>
          <w:p w:rsidR="007B76F3" w:rsidRDefault="0051375D">
            <w:pPr>
              <w:pStyle w:val="TableParagraph"/>
              <w:ind w:left="206" w:right="195"/>
              <w:rPr>
                <w:sz w:val="18"/>
              </w:rPr>
            </w:pPr>
            <w:r>
              <w:rPr>
                <w:sz w:val="18"/>
              </w:rPr>
              <w:t>21.8</w:t>
            </w:r>
          </w:p>
        </w:tc>
      </w:tr>
    </w:tbl>
    <w:p w:rsidR="007B76F3" w:rsidRDefault="007B76F3">
      <w:pPr>
        <w:rPr>
          <w:sz w:val="18"/>
        </w:rPr>
        <w:sectPr w:rsidR="007B76F3" w:rsidSect="000853EA">
          <w:type w:val="continuous"/>
          <w:pgSz w:w="11910" w:h="16840"/>
          <w:pgMar w:top="1440" w:right="1440" w:bottom="1440" w:left="1440" w:header="720" w:footer="720" w:gutter="0"/>
          <w:cols w:space="720"/>
        </w:sectPr>
      </w:pPr>
    </w:p>
    <w:p w:rsidR="007B76F3" w:rsidRDefault="0005695D">
      <w:pPr>
        <w:spacing w:before="74"/>
        <w:ind w:left="2017"/>
        <w:rPr>
          <w:sz w:val="15"/>
        </w:rPr>
      </w:pPr>
      <w:r w:rsidRPr="0005695D">
        <w:lastRenderedPageBreak/>
        <w:pict>
          <v:group id="_x0000_s1029" style="position:absolute;left:0;text-align:left;margin-left:197.75pt;margin-top:7.85pt;width:230.25pt;height:130pt;z-index:15729664;mso-position-horizontal-relative:page" coordorigin="3955,157" coordsize="4605,2600">
            <v:shape id="_x0000_s1058" style="position:absolute;left:4002;top:162;width:4552;height:2230" coordorigin="4002,163" coordsize="4552,2230" o:spt="100" adj="0,,0" path="m4002,2393r4552,m4002,2076r4552,m4002,1759r4552,m4002,1430r4552,m4002,1113r4552,m4002,796r4552,m4002,480r4552,m4002,163r4552,e" filled="f" strokecolor="#858585" strokeweight=".20722mm">
              <v:stroke joinstyle="round"/>
              <v:formulas/>
              <v:path arrowok="t" o:connecttype="segments"/>
            </v:shape>
            <v:rect id="_x0000_s1057" style="position:absolute;left:4002;top:162;width:4552;height:2547" filled="f" strokeweight=".20711mm"/>
            <v:shape id="_x0000_s1056" style="position:absolute;left:3955;top:162;width:48;height:2547" coordorigin="3955,163" coordsize="48,2547" o:spt="100" adj="0,,0" path="m4002,2709r,-2546m3955,2709r47,m3955,2393r47,m3955,2076r47,m3955,1759r47,m3955,1430r47,m3955,1113r47,m3955,796r47,m3955,480r47,m3955,163r47,e" filled="f" strokecolor="#858585" strokeweight=".20722mm">
              <v:stroke joinstyle="round"/>
              <v:formulas/>
              <v:path arrowok="t" o:connecttype="segments"/>
            </v:shape>
            <v:shape id="_x0000_s1055" style="position:absolute;left:4002;top:2709;width:4552;height:47" coordorigin="4002,2709" coordsize="4552,47" o:spt="100" adj="0,,0" path="m4002,2709r4552,m4002,2709r,47m4908,2709r,47m5825,2709r,47m6731,2709r,47m7648,2709r,47m8554,2709r,47e" filled="f" strokeweight=".20722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4607;top:1365;width:118;height:118">
              <v:imagedata r:id="rId4" o:title=""/>
            </v:shape>
            <v:shape id="_x0000_s1053" type="#_x0000_t75" style="position:absolute;left:6513;top:1119;width:118;height:118">
              <v:imagedata r:id="rId5" o:title=""/>
            </v:shape>
            <v:shape id="_x0000_s1052" type="#_x0000_t75" style="position:absolute;left:5184;top:1025;width:118;height:118">
              <v:imagedata r:id="rId6" o:title=""/>
            </v:shape>
            <v:shape id="_x0000_s1051" type="#_x0000_t75" style="position:absolute;left:5407;top:1107;width:118;height:130">
              <v:imagedata r:id="rId7" o:title=""/>
            </v:shape>
            <v:shape id="_x0000_s1050" type="#_x0000_t75" style="position:absolute;left:6242;top:978;width:118;height:118">
              <v:imagedata r:id="rId5" o:title=""/>
            </v:shape>
            <v:shape id="_x0000_s1049" style="position:absolute;left:7060;top:467;width:106;height:106" coordorigin="7060,468" coordsize="106,106" path="m7113,468r-21,4l7076,483r-12,17l7060,521r4,20l7076,558r16,11l7113,573r21,-4l7150,558r12,-17l7166,521r-4,-21l7150,483r-16,-11l7113,468xe" fillcolor="black" stroked="f">
              <v:path arrowok="t"/>
            </v:shape>
            <v:shape id="_x0000_s1048" style="position:absolute;left:7060;top:467;width:106;height:106" coordorigin="7060,468" coordsize="106,106" path="m7166,521r-4,20l7150,558r-16,11l7113,573r-21,-4l7076,558r-12,-17l7060,521r4,-21l7076,483r16,-11l7113,468r21,4l7150,483r12,17l7166,521xe" filled="f" strokeweight=".20722mm">
              <v:path arrowok="t"/>
            </v:shape>
            <v:shape id="_x0000_s1047" type="#_x0000_t75" style="position:absolute;left:6666;top:426;width:118;height:130">
              <v:imagedata r:id="rId8" o:title=""/>
            </v:shape>
            <v:shape id="_x0000_s1046" type="#_x0000_t75" style="position:absolute;left:6313;top:415;width:118;height:130">
              <v:imagedata r:id="rId9" o:title=""/>
            </v:shape>
            <v:shape id="_x0000_s1045" style="position:absolute;left:7542;top:514;width:106;height:106" coordorigin="7542,515" coordsize="106,106" path="m7595,515r-20,4l7558,530r-11,17l7542,568r5,20l7558,605r17,11l7595,620r21,-4l7633,605r11,-17l7648,568r-4,-21l7633,530r-17,-11l7595,515xe" fillcolor="black" stroked="f">
              <v:path arrowok="t"/>
            </v:shape>
            <v:shape id="_x0000_s1044" style="position:absolute;left:7542;top:514;width:106;height:106" coordorigin="7542,515" coordsize="106,106" path="m7648,568r-4,20l7633,605r-17,11l7595,620r-20,-4l7558,605r-11,-17l7542,568r5,-21l7558,530r17,-11l7595,515r21,4l7633,530r11,17l7648,568xe" filled="f" strokeweight=".20722mm">
              <v:path arrowok="t"/>
            </v:shape>
            <v:shape id="_x0000_s1043" type="#_x0000_t75" style="position:absolute;left:7254;top:931;width:118;height:118">
              <v:imagedata r:id="rId5" o:title=""/>
            </v:shape>
            <v:shape id="_x0000_s1042" style="position:absolute;left:7412;top:491;width:106;height:106" coordorigin="7413,491" coordsize="106,106" path="m7466,491r-21,4l7428,507r-11,17l7413,544r4,21l7428,581r17,12l7466,597r20,-4l7503,581r12,-16l7519,544r-4,-20l7503,507r-17,-12l7466,491xe" fillcolor="black" stroked="f">
              <v:path arrowok="t"/>
            </v:shape>
            <v:shape id="_x0000_s1041" style="position:absolute;left:7412;top:491;width:106;height:106" coordorigin="7413,491" coordsize="106,106" path="m7519,544r-4,21l7503,581r-17,12l7466,597r-21,-4l7428,581r-11,-16l7413,544r4,-20l7428,507r17,-12l7466,491r20,4l7503,507r12,17l7519,544xe" filled="f" strokeweight=".20722mm">
              <v:path arrowok="t"/>
            </v:shape>
            <v:shape id="_x0000_s1040" type="#_x0000_t75" style="position:absolute;left:7759;top:497;width:130;height:118">
              <v:imagedata r:id="rId10" o:title=""/>
            </v:shape>
            <v:shape id="_x0000_s1039" style="position:absolute;left:7201;top:585;width:118;height:118" coordorigin="7201,585" coordsize="118,118" path="m7260,585r-23,5l7218,602r-12,19l7201,644r5,23l7218,685r19,13l7260,703r23,-5l7302,685r12,-18l7319,644r-5,-23l7302,602r-19,-12l7260,585xe" fillcolor="black" stroked="f">
              <v:path arrowok="t"/>
            </v:shape>
            <v:shape id="_x0000_s1038" style="position:absolute;left:7201;top:585;width:118;height:118" coordorigin="7201,585" coordsize="118,118" path="m7319,644r-5,23l7302,685r-19,13l7260,703r-23,-5l7218,685r-12,-18l7201,644r5,-23l7218,602r19,-12l7260,585r23,5l7302,602r12,19l7319,644xe" filled="f" strokeweight=".20722mm">
              <v:path arrowok="t"/>
            </v:shape>
            <v:shape id="_x0000_s1037" style="position:absolute;left:7060;top:385;width:106;height:118" coordorigin="7060,386" coordsize="106,118" path="m7113,386r-21,4l7076,403r-12,19l7060,444r4,23l7076,486r16,12l7113,503r21,-5l7150,486r12,-19l7166,444r-4,-22l7150,403r-16,-13l7113,386xe" fillcolor="black" stroked="f">
              <v:path arrowok="t"/>
            </v:shape>
            <v:shape id="_x0000_s1036" style="position:absolute;left:7060;top:385;width:106;height:118" coordorigin="7060,386" coordsize="106,118" path="m7166,444r-4,23l7150,486r-16,12l7113,503r-21,-5l7076,486r-12,-19l7060,444r4,-22l7076,403r16,-13l7113,386r21,4l7150,403r12,19l7166,444xe" filled="f" strokeweight=".20725mm">
              <v:path arrowok="t"/>
            </v:shape>
            <v:shape id="_x0000_s1035" style="position:absolute;left:7236;top:291;width:106;height:118" coordorigin="7237,292" coordsize="106,118" path="m7289,292r-20,4l7252,309r-11,19l7237,350r4,23l7252,392r17,13l7289,409r21,-4l7327,392r11,-19l7342,350r-4,-22l7327,309r-17,-13l7289,292xe" fillcolor="black" stroked="f">
              <v:path arrowok="t"/>
            </v:shape>
            <v:shape id="_x0000_s1034" style="position:absolute;left:7236;top:291;width:106;height:118" coordorigin="7237,292" coordsize="106,118" path="m7342,350r-4,23l7327,392r-17,13l7289,409r-20,-4l7252,392r-11,-19l7237,350r4,-22l7252,309r17,-13l7289,292r21,4l7327,309r11,19l7342,350xe" filled="f" strokeweight=".20725mm">
              <v:path arrowok="t"/>
            </v:shape>
            <v:shape id="_x0000_s1033" style="position:absolute;left:7377;top:303;width:106;height:106" coordorigin="7378,304" coordsize="106,106" path="m7431,304r-21,4l7393,319r-11,17l7378,356r4,21l7393,394r17,11l7431,409r20,-4l7468,394r11,-17l7484,356r-5,-20l7468,319r-17,-11l7431,304xe" fillcolor="black" stroked="f">
              <v:path arrowok="t"/>
            </v:shape>
            <v:shape id="_x0000_s1032" style="position:absolute;left:7377;top:303;width:106;height:106" coordorigin="7378,304" coordsize="106,106" path="m7484,356r-5,21l7468,394r-17,11l7431,409r-21,-4l7393,394r-11,-17l7378,356r4,-20l7393,319r17,-11l7431,304r20,4l7468,319r11,17l7484,356xe" filled="f" strokeweight=".20722mm">
              <v:path arrowok="t"/>
            </v:shape>
            <v:line id="_x0000_s1031" style="position:absolute" from="4673,1348" to="7825,433" strokeweight=".20703mm"/>
            <v:shapetype id="_x0000_t202" coordsize="21600,21600" o:spt="202" path="m,l,21600r21600,l21600,xe">
              <v:stroke joinstyle="miter"/>
              <v:path gradientshapeok="t" o:connecttype="rect"/>
            </v:shapetype>
            <v:shape id="_x0000_s1030" type="#_x0000_t202" style="position:absolute;left:3955;top:156;width:4605;height:2600" filled="f" stroked="f">
              <v:textbox inset="0,0,0,0">
                <w:txbxContent>
                  <w:p w:rsidR="007B76F3" w:rsidRDefault="007B76F3">
                    <w:pPr>
                      <w:rPr>
                        <w:sz w:val="16"/>
                      </w:rPr>
                    </w:pPr>
                  </w:p>
                  <w:p w:rsidR="007B76F3" w:rsidRDefault="007B76F3">
                    <w:pPr>
                      <w:rPr>
                        <w:sz w:val="16"/>
                      </w:rPr>
                    </w:pPr>
                  </w:p>
                  <w:p w:rsidR="007B76F3" w:rsidRDefault="007B76F3">
                    <w:pPr>
                      <w:rPr>
                        <w:sz w:val="16"/>
                      </w:rPr>
                    </w:pPr>
                  </w:p>
                  <w:p w:rsidR="007B76F3" w:rsidRDefault="007B76F3">
                    <w:pPr>
                      <w:rPr>
                        <w:sz w:val="16"/>
                      </w:rPr>
                    </w:pPr>
                  </w:p>
                  <w:p w:rsidR="007B76F3" w:rsidRDefault="007B76F3">
                    <w:pPr>
                      <w:rPr>
                        <w:sz w:val="16"/>
                      </w:rPr>
                    </w:pPr>
                  </w:p>
                  <w:p w:rsidR="007B76F3" w:rsidRDefault="007B76F3">
                    <w:pPr>
                      <w:spacing w:before="4"/>
                      <w:rPr>
                        <w:sz w:val="15"/>
                      </w:rPr>
                    </w:pPr>
                  </w:p>
                  <w:p w:rsidR="007B76F3" w:rsidRDefault="0051375D">
                    <w:pPr>
                      <w:spacing w:before="1"/>
                      <w:ind w:left="2856" w:right="601"/>
                      <w:jc w:val="center"/>
                      <w:rPr>
                        <w:sz w:val="15"/>
                      </w:rPr>
                    </w:pPr>
                    <w:r>
                      <w:rPr>
                        <w:sz w:val="15"/>
                      </w:rPr>
                      <w:t>y = 16.65x + 5695</w:t>
                    </w:r>
                  </w:p>
                  <w:p w:rsidR="007B76F3" w:rsidRDefault="0051375D">
                    <w:pPr>
                      <w:spacing w:before="16"/>
                      <w:ind w:left="2855" w:right="601"/>
                      <w:jc w:val="center"/>
                      <w:rPr>
                        <w:sz w:val="15"/>
                      </w:rPr>
                    </w:pPr>
                    <w:r>
                      <w:rPr>
                        <w:sz w:val="15"/>
                      </w:rPr>
                      <w:t>R² = 0.590</w:t>
                    </w:r>
                  </w:p>
                  <w:p w:rsidR="007B76F3" w:rsidRDefault="0051375D">
                    <w:pPr>
                      <w:spacing w:before="4"/>
                      <w:ind w:left="2856" w:right="601"/>
                      <w:jc w:val="center"/>
                      <w:rPr>
                        <w:sz w:val="15"/>
                      </w:rPr>
                    </w:pPr>
                    <w:r>
                      <w:rPr>
                        <w:sz w:val="15"/>
                      </w:rPr>
                      <w:t>r=0.77**</w:t>
                    </w:r>
                  </w:p>
                </w:txbxContent>
              </v:textbox>
            </v:shape>
            <w10:wrap anchorx="page"/>
          </v:group>
        </w:pict>
      </w:r>
      <w:r w:rsidR="0051375D">
        <w:rPr>
          <w:spacing w:val="5"/>
          <w:sz w:val="15"/>
        </w:rPr>
        <w:t>16</w:t>
      </w:r>
    </w:p>
    <w:p w:rsidR="007B76F3" w:rsidRDefault="007B76F3">
      <w:pPr>
        <w:pStyle w:val="BodyText"/>
        <w:spacing w:before="8"/>
        <w:rPr>
          <w:sz w:val="12"/>
        </w:rPr>
      </w:pPr>
    </w:p>
    <w:p w:rsidR="007B76F3" w:rsidRDefault="0051375D">
      <w:pPr>
        <w:ind w:left="2017"/>
        <w:rPr>
          <w:sz w:val="15"/>
        </w:rPr>
      </w:pPr>
      <w:r>
        <w:rPr>
          <w:spacing w:val="5"/>
          <w:sz w:val="15"/>
        </w:rPr>
        <w:t>14</w:t>
      </w:r>
    </w:p>
    <w:p w:rsidR="007B76F3" w:rsidRDefault="007B76F3">
      <w:pPr>
        <w:pStyle w:val="BodyText"/>
        <w:spacing w:before="9"/>
        <w:rPr>
          <w:sz w:val="12"/>
        </w:rPr>
      </w:pPr>
    </w:p>
    <w:p w:rsidR="007B76F3" w:rsidRDefault="0051375D">
      <w:pPr>
        <w:ind w:left="2017"/>
        <w:rPr>
          <w:sz w:val="15"/>
        </w:rPr>
      </w:pPr>
      <w:r>
        <w:rPr>
          <w:spacing w:val="5"/>
          <w:sz w:val="15"/>
        </w:rPr>
        <w:t>12</w:t>
      </w:r>
    </w:p>
    <w:p w:rsidR="007B76F3" w:rsidRDefault="007B76F3">
      <w:pPr>
        <w:pStyle w:val="BodyText"/>
        <w:spacing w:before="8"/>
        <w:rPr>
          <w:sz w:val="12"/>
        </w:rPr>
      </w:pPr>
    </w:p>
    <w:p w:rsidR="007B76F3" w:rsidRDefault="0005695D">
      <w:pPr>
        <w:ind w:left="2017"/>
        <w:rPr>
          <w:sz w:val="15"/>
        </w:rPr>
      </w:pPr>
      <w:r w:rsidRPr="0005695D">
        <w:pict>
          <v:shape id="_x0000_s1028" type="#_x0000_t202" style="position:absolute;left:0;text-align:left;margin-left:169.4pt;margin-top:-3.15pt;width:10.5pt;height:47.85pt;z-index:15730176;mso-position-horizontal-relative:page" filled="f" stroked="f">
            <v:textbox style="layout-flow:vertical;mso-layout-flow-alt:bottom-to-top" inset="0,0,0,0">
              <w:txbxContent>
                <w:p w:rsidR="007B76F3" w:rsidRDefault="0051375D">
                  <w:pPr>
                    <w:spacing w:before="16"/>
                    <w:ind w:left="20"/>
                    <w:rPr>
                      <w:b/>
                      <w:sz w:val="15"/>
                    </w:rPr>
                  </w:pPr>
                  <w:r>
                    <w:rPr>
                      <w:b/>
                      <w:sz w:val="15"/>
                    </w:rPr>
                    <w:t>Yield ( t ha-1)</w:t>
                  </w:r>
                </w:p>
              </w:txbxContent>
            </v:textbox>
            <w10:wrap anchorx="page"/>
          </v:shape>
        </w:pict>
      </w:r>
      <w:r w:rsidR="0051375D">
        <w:rPr>
          <w:spacing w:val="5"/>
          <w:sz w:val="15"/>
        </w:rPr>
        <w:t>10</w:t>
      </w:r>
    </w:p>
    <w:p w:rsidR="007B76F3" w:rsidRDefault="007B76F3">
      <w:pPr>
        <w:pStyle w:val="BodyText"/>
        <w:spacing w:before="8"/>
        <w:rPr>
          <w:sz w:val="12"/>
        </w:rPr>
      </w:pPr>
    </w:p>
    <w:p w:rsidR="007B76F3" w:rsidRDefault="0051375D">
      <w:pPr>
        <w:spacing w:before="1"/>
        <w:ind w:left="2092"/>
        <w:rPr>
          <w:sz w:val="15"/>
        </w:rPr>
      </w:pPr>
      <w:r>
        <w:rPr>
          <w:w w:val="102"/>
          <w:sz w:val="15"/>
        </w:rPr>
        <w:t>8</w:t>
      </w:r>
    </w:p>
    <w:p w:rsidR="007B76F3" w:rsidRDefault="007B76F3">
      <w:pPr>
        <w:pStyle w:val="BodyText"/>
        <w:spacing w:before="7"/>
        <w:rPr>
          <w:sz w:val="12"/>
        </w:rPr>
      </w:pPr>
    </w:p>
    <w:p w:rsidR="007B76F3" w:rsidRDefault="0051375D">
      <w:pPr>
        <w:ind w:left="2092"/>
        <w:rPr>
          <w:sz w:val="15"/>
        </w:rPr>
      </w:pPr>
      <w:r>
        <w:rPr>
          <w:w w:val="102"/>
          <w:sz w:val="15"/>
        </w:rPr>
        <w:t>6</w:t>
      </w:r>
    </w:p>
    <w:p w:rsidR="007B76F3" w:rsidRDefault="007B76F3">
      <w:pPr>
        <w:pStyle w:val="BodyText"/>
        <w:spacing w:before="9"/>
        <w:rPr>
          <w:sz w:val="12"/>
        </w:rPr>
      </w:pPr>
    </w:p>
    <w:p w:rsidR="007B76F3" w:rsidRDefault="0051375D">
      <w:pPr>
        <w:ind w:left="2092"/>
        <w:rPr>
          <w:sz w:val="15"/>
        </w:rPr>
      </w:pPr>
      <w:r>
        <w:rPr>
          <w:w w:val="102"/>
          <w:sz w:val="15"/>
        </w:rPr>
        <w:t>4</w:t>
      </w:r>
    </w:p>
    <w:p w:rsidR="007B76F3" w:rsidRDefault="007B76F3">
      <w:pPr>
        <w:pStyle w:val="BodyText"/>
        <w:spacing w:before="8"/>
        <w:rPr>
          <w:sz w:val="12"/>
        </w:rPr>
      </w:pPr>
    </w:p>
    <w:p w:rsidR="007B76F3" w:rsidRDefault="0051375D">
      <w:pPr>
        <w:ind w:left="2092"/>
        <w:rPr>
          <w:sz w:val="15"/>
        </w:rPr>
      </w:pPr>
      <w:r>
        <w:rPr>
          <w:w w:val="102"/>
          <w:sz w:val="15"/>
        </w:rPr>
        <w:t>2</w:t>
      </w:r>
    </w:p>
    <w:p w:rsidR="007B76F3" w:rsidRDefault="007B76F3">
      <w:pPr>
        <w:pStyle w:val="BodyText"/>
        <w:spacing w:before="8"/>
        <w:rPr>
          <w:sz w:val="12"/>
        </w:rPr>
      </w:pPr>
    </w:p>
    <w:p w:rsidR="007B76F3" w:rsidRDefault="0051375D">
      <w:pPr>
        <w:spacing w:before="1"/>
        <w:ind w:left="2092"/>
        <w:rPr>
          <w:sz w:val="15"/>
        </w:rPr>
      </w:pPr>
      <w:r>
        <w:rPr>
          <w:w w:val="102"/>
          <w:sz w:val="15"/>
        </w:rPr>
        <w:t>0</w:t>
      </w:r>
    </w:p>
    <w:p w:rsidR="007B76F3" w:rsidRDefault="0051375D">
      <w:pPr>
        <w:tabs>
          <w:tab w:val="left" w:pos="3103"/>
          <w:tab w:val="left" w:pos="4017"/>
          <w:tab w:val="left" w:pos="4931"/>
          <w:tab w:val="left" w:pos="5845"/>
          <w:tab w:val="left" w:pos="6759"/>
        </w:tabs>
        <w:spacing w:before="63"/>
        <w:ind w:left="2190"/>
        <w:rPr>
          <w:sz w:val="15"/>
        </w:rPr>
      </w:pPr>
      <w:r>
        <w:rPr>
          <w:spacing w:val="3"/>
          <w:sz w:val="15"/>
        </w:rPr>
        <w:t>100</w:t>
      </w:r>
      <w:r>
        <w:rPr>
          <w:spacing w:val="3"/>
          <w:sz w:val="15"/>
        </w:rPr>
        <w:tab/>
        <w:t>200</w:t>
      </w:r>
      <w:r>
        <w:rPr>
          <w:spacing w:val="3"/>
          <w:sz w:val="15"/>
        </w:rPr>
        <w:tab/>
        <w:t>300</w:t>
      </w:r>
      <w:r>
        <w:rPr>
          <w:spacing w:val="3"/>
          <w:sz w:val="15"/>
        </w:rPr>
        <w:tab/>
      </w:r>
      <w:r>
        <w:rPr>
          <w:spacing w:val="4"/>
          <w:sz w:val="15"/>
        </w:rPr>
        <w:t>400</w:t>
      </w:r>
      <w:r>
        <w:rPr>
          <w:spacing w:val="4"/>
          <w:sz w:val="15"/>
        </w:rPr>
        <w:tab/>
        <w:t>500</w:t>
      </w:r>
      <w:r>
        <w:rPr>
          <w:spacing w:val="4"/>
          <w:sz w:val="15"/>
        </w:rPr>
        <w:tab/>
      </w:r>
      <w:r>
        <w:rPr>
          <w:spacing w:val="6"/>
          <w:sz w:val="15"/>
        </w:rPr>
        <w:t>600</w:t>
      </w:r>
    </w:p>
    <w:p w:rsidR="007B76F3" w:rsidRDefault="0051375D">
      <w:pPr>
        <w:spacing w:before="66"/>
        <w:ind w:left="3641"/>
        <w:rPr>
          <w:b/>
          <w:sz w:val="15"/>
        </w:rPr>
      </w:pPr>
      <w:r>
        <w:rPr>
          <w:b/>
          <w:sz w:val="15"/>
        </w:rPr>
        <w:t>Evapotranspiration (mm)</w:t>
      </w:r>
    </w:p>
    <w:p w:rsidR="007B76F3" w:rsidRDefault="0051375D">
      <w:pPr>
        <w:pStyle w:val="BodyText"/>
        <w:spacing w:before="60"/>
        <w:ind w:left="573" w:right="5"/>
        <w:jc w:val="center"/>
      </w:pPr>
      <w:r>
        <w:t>Fig. 1 Relationship between grain yield (Y) and seasonal crop water use (ET) of</w:t>
      </w:r>
    </w:p>
    <w:p w:rsidR="007B76F3" w:rsidRDefault="0051375D">
      <w:pPr>
        <w:pStyle w:val="BodyText"/>
        <w:spacing w:before="1"/>
        <w:ind w:left="4" w:right="5"/>
        <w:jc w:val="center"/>
      </w:pPr>
      <w:r>
        <w:t>maize</w:t>
      </w:r>
    </w:p>
    <w:p w:rsidR="007B76F3" w:rsidRDefault="007B76F3">
      <w:pPr>
        <w:pStyle w:val="BodyText"/>
        <w:spacing w:before="3"/>
        <w:rPr>
          <w:sz w:val="10"/>
        </w:rPr>
      </w:pPr>
    </w:p>
    <w:p w:rsidR="007B76F3" w:rsidRDefault="0051375D">
      <w:pPr>
        <w:pStyle w:val="BodyText"/>
        <w:tabs>
          <w:tab w:val="left" w:pos="343"/>
        </w:tabs>
        <w:spacing w:before="95" w:after="19" w:line="253" w:lineRule="exact"/>
        <w:ind w:right="5"/>
        <w:jc w:val="center"/>
        <w:rPr>
          <w:sz w:val="14"/>
        </w:rPr>
      </w:pPr>
      <w:r>
        <w:t>I</w:t>
      </w:r>
      <w:r>
        <w:tab/>
        <w:t>= Y  -</w:t>
      </w:r>
      <w:r>
        <w:rPr>
          <w:spacing w:val="29"/>
        </w:rPr>
        <w:t xml:space="preserve"> </w:t>
      </w:r>
      <w:r>
        <w:rPr>
          <w:position w:val="15"/>
        </w:rPr>
        <w:t>Y</w:t>
      </w:r>
      <w:r>
        <w:rPr>
          <w:position w:val="11"/>
          <w:sz w:val="14"/>
        </w:rPr>
        <w:t>d</w:t>
      </w:r>
    </w:p>
    <w:p w:rsidR="007B76F3" w:rsidRDefault="0005695D">
      <w:pPr>
        <w:pStyle w:val="BodyText"/>
        <w:spacing w:line="20" w:lineRule="exact"/>
        <w:ind w:left="4611"/>
        <w:rPr>
          <w:sz w:val="2"/>
        </w:rPr>
      </w:pPr>
      <w:r w:rsidRPr="0005695D">
        <w:rPr>
          <w:sz w:val="2"/>
        </w:rPr>
      </w:r>
      <w:r>
        <w:rPr>
          <w:sz w:val="2"/>
        </w:rPr>
        <w:pict>
          <v:group id="_x0000_s1026" style="width:11.2pt;height:.6pt;mso-position-horizontal-relative:char;mso-position-vertical-relative:line" coordsize="224,12">
            <v:rect id="_x0000_s1027" style="position:absolute;width:224;height:12" fillcolor="black" stroked="f"/>
            <w10:wrap type="none"/>
            <w10:anchorlock/>
          </v:group>
        </w:pict>
      </w:r>
    </w:p>
    <w:p w:rsidR="007B76F3" w:rsidRDefault="007B76F3">
      <w:pPr>
        <w:spacing w:line="20" w:lineRule="exact"/>
        <w:rPr>
          <w:sz w:val="2"/>
        </w:rPr>
        <w:sectPr w:rsidR="007B76F3">
          <w:pgSz w:w="11910" w:h="16840"/>
          <w:pgMar w:top="1180" w:right="1680" w:bottom="280" w:left="1680" w:header="720" w:footer="720" w:gutter="0"/>
          <w:cols w:space="720"/>
        </w:sectPr>
      </w:pPr>
    </w:p>
    <w:p w:rsidR="007B76F3" w:rsidRDefault="007B76F3">
      <w:pPr>
        <w:pStyle w:val="BodyText"/>
        <w:rPr>
          <w:sz w:val="22"/>
        </w:rPr>
      </w:pPr>
    </w:p>
    <w:p w:rsidR="007B76F3" w:rsidRDefault="0051375D">
      <w:pPr>
        <w:pStyle w:val="BodyText"/>
        <w:spacing w:before="188" w:line="230" w:lineRule="exact"/>
        <w:ind w:left="1267"/>
      </w:pPr>
      <w:r>
        <w:t>Where:</w:t>
      </w:r>
    </w:p>
    <w:p w:rsidR="007B76F3" w:rsidRDefault="0051375D">
      <w:pPr>
        <w:pStyle w:val="BodyText"/>
        <w:spacing w:before="15" w:line="220" w:lineRule="auto"/>
        <w:ind w:left="1267" w:right="-4"/>
      </w:pPr>
      <w:r>
        <w:rPr>
          <w:position w:val="2"/>
        </w:rPr>
        <w:t>Y</w:t>
      </w:r>
      <w:r>
        <w:rPr>
          <w:sz w:val="13"/>
        </w:rPr>
        <w:t xml:space="preserve">i </w:t>
      </w:r>
      <w:r>
        <w:rPr>
          <w:position w:val="2"/>
        </w:rPr>
        <w:t>= the yield (t ha</w:t>
      </w:r>
      <w:r>
        <w:rPr>
          <w:position w:val="2"/>
          <w:vertAlign w:val="superscript"/>
        </w:rPr>
        <w:t>−1</w:t>
      </w:r>
      <w:r>
        <w:rPr>
          <w:position w:val="2"/>
        </w:rPr>
        <w:t>) Y</w:t>
      </w:r>
      <w:r>
        <w:rPr>
          <w:sz w:val="13"/>
        </w:rPr>
        <w:t xml:space="preserve">d </w:t>
      </w:r>
      <w:r>
        <w:rPr>
          <w:position w:val="2"/>
        </w:rPr>
        <w:t>= the yield (t ha</w:t>
      </w:r>
      <w:r>
        <w:rPr>
          <w:position w:val="2"/>
          <w:vertAlign w:val="superscript"/>
        </w:rPr>
        <w:t>−1</w:t>
      </w:r>
      <w:r>
        <w:rPr>
          <w:position w:val="2"/>
        </w:rPr>
        <w:t>)</w:t>
      </w:r>
    </w:p>
    <w:p w:rsidR="007B76F3" w:rsidRDefault="0051375D">
      <w:pPr>
        <w:tabs>
          <w:tab w:val="left" w:pos="1326"/>
          <w:tab w:val="left" w:pos="1629"/>
        </w:tabs>
        <w:spacing w:line="105" w:lineRule="auto"/>
        <w:ind w:left="743"/>
        <w:rPr>
          <w:sz w:val="14"/>
        </w:rPr>
      </w:pPr>
      <w:r>
        <w:br w:type="column"/>
      </w:r>
      <w:r>
        <w:rPr>
          <w:sz w:val="14"/>
        </w:rPr>
        <w:lastRenderedPageBreak/>
        <w:t>wue</w:t>
      </w:r>
      <w:r>
        <w:rPr>
          <w:sz w:val="14"/>
        </w:rPr>
        <w:tab/>
        <w:t>i</w:t>
      </w:r>
      <w:r>
        <w:rPr>
          <w:sz w:val="14"/>
        </w:rPr>
        <w:tab/>
      </w:r>
      <w:r>
        <w:rPr>
          <w:position w:val="-8"/>
          <w:sz w:val="20"/>
        </w:rPr>
        <w:t>I</w:t>
      </w:r>
      <w:r>
        <w:rPr>
          <w:position w:val="-12"/>
          <w:sz w:val="14"/>
        </w:rPr>
        <w:t>i</w:t>
      </w:r>
    </w:p>
    <w:p w:rsidR="007B76F3" w:rsidRDefault="007B76F3">
      <w:pPr>
        <w:spacing w:line="105" w:lineRule="auto"/>
        <w:rPr>
          <w:sz w:val="14"/>
        </w:rPr>
        <w:sectPr w:rsidR="007B76F3">
          <w:type w:val="continuous"/>
          <w:pgSz w:w="11910" w:h="16840"/>
          <w:pgMar w:top="1580" w:right="1680" w:bottom="280" w:left="1680" w:header="720" w:footer="720" w:gutter="0"/>
          <w:cols w:num="2" w:space="720" w:equalWidth="0">
            <w:col w:w="2998" w:space="40"/>
            <w:col w:w="5512"/>
          </w:cols>
        </w:sectPr>
      </w:pPr>
    </w:p>
    <w:p w:rsidR="007B76F3" w:rsidRDefault="0051375D">
      <w:pPr>
        <w:pStyle w:val="BodyText"/>
        <w:spacing w:line="215" w:lineRule="exact"/>
        <w:ind w:left="1267"/>
      </w:pPr>
      <w:r>
        <w:rPr>
          <w:position w:val="2"/>
        </w:rPr>
        <w:lastRenderedPageBreak/>
        <w:t>I</w:t>
      </w:r>
      <w:r>
        <w:rPr>
          <w:sz w:val="13"/>
        </w:rPr>
        <w:t xml:space="preserve">i </w:t>
      </w:r>
      <w:r>
        <w:rPr>
          <w:position w:val="2"/>
        </w:rPr>
        <w:t>= the amount of irrigation water applied</w:t>
      </w:r>
      <w:r>
        <w:rPr>
          <w:spacing w:val="-4"/>
          <w:position w:val="2"/>
        </w:rPr>
        <w:t xml:space="preserve"> </w:t>
      </w:r>
      <w:r>
        <w:rPr>
          <w:position w:val="2"/>
        </w:rPr>
        <w:t>(mm)</w:t>
      </w:r>
    </w:p>
    <w:p w:rsidR="007B76F3" w:rsidRDefault="007B76F3">
      <w:pPr>
        <w:pStyle w:val="BodyText"/>
        <w:spacing w:before="1"/>
      </w:pPr>
    </w:p>
    <w:p w:rsidR="007B76F3" w:rsidRDefault="0051375D">
      <w:pPr>
        <w:pStyle w:val="Heading1"/>
      </w:pPr>
      <w:r>
        <w:t>CONCLUSION</w:t>
      </w:r>
    </w:p>
    <w:p w:rsidR="007B76F3" w:rsidRDefault="007B76F3">
      <w:pPr>
        <w:pStyle w:val="BodyText"/>
        <w:spacing w:before="8"/>
        <w:rPr>
          <w:b/>
          <w:sz w:val="19"/>
        </w:rPr>
      </w:pPr>
    </w:p>
    <w:p w:rsidR="007B76F3" w:rsidRDefault="0051375D">
      <w:pPr>
        <w:pStyle w:val="BodyText"/>
        <w:ind w:left="701" w:right="709" w:firstLine="340"/>
      </w:pPr>
      <w:r>
        <w:t>Conclusions should be based on the results obtained in the study as well as the results obtained by other</w:t>
      </w:r>
      <w:r>
        <w:rPr>
          <w:spacing w:val="-1"/>
        </w:rPr>
        <w:t xml:space="preserve"> </w:t>
      </w:r>
      <w:r>
        <w:t>authors.</w:t>
      </w:r>
    </w:p>
    <w:p w:rsidR="007B76F3" w:rsidRDefault="007B76F3">
      <w:pPr>
        <w:pStyle w:val="BodyText"/>
        <w:spacing w:before="4"/>
      </w:pPr>
    </w:p>
    <w:p w:rsidR="007B76F3" w:rsidRDefault="0051375D">
      <w:pPr>
        <w:pStyle w:val="Heading1"/>
        <w:ind w:left="342"/>
      </w:pPr>
      <w:r>
        <w:t>REFERENCES</w:t>
      </w:r>
    </w:p>
    <w:p w:rsidR="007B76F3" w:rsidRDefault="007B76F3">
      <w:pPr>
        <w:pStyle w:val="BodyText"/>
        <w:spacing w:before="9"/>
        <w:rPr>
          <w:b/>
          <w:sz w:val="19"/>
        </w:rPr>
      </w:pPr>
    </w:p>
    <w:p w:rsidR="007B76F3" w:rsidRDefault="0051375D">
      <w:pPr>
        <w:spacing w:line="207" w:lineRule="exact"/>
        <w:ind w:left="701"/>
        <w:jc w:val="both"/>
        <w:rPr>
          <w:sz w:val="18"/>
        </w:rPr>
      </w:pPr>
      <w:r>
        <w:rPr>
          <w:sz w:val="18"/>
        </w:rPr>
        <w:t>PEJIĆ, B., GVOZDENOVIĆ-VARGA, J., VASIĆ, M., MILIĆ, S. (2009): Water balance,</w:t>
      </w:r>
    </w:p>
    <w:p w:rsidR="007B76F3" w:rsidRDefault="0051375D">
      <w:pPr>
        <w:ind w:left="701" w:right="694"/>
        <w:jc w:val="both"/>
        <w:rPr>
          <w:sz w:val="18"/>
        </w:rPr>
      </w:pPr>
      <w:r>
        <w:rPr>
          <w:sz w:val="18"/>
        </w:rPr>
        <w:t>bioclimatic method as a base of rational irrigation regime of onion. Proc. of IV</w:t>
      </w:r>
      <w:r>
        <w:rPr>
          <w:sz w:val="18"/>
          <w:vertAlign w:val="superscript"/>
        </w:rPr>
        <w:t>th</w:t>
      </w:r>
      <w:r>
        <w:rPr>
          <w:sz w:val="18"/>
        </w:rPr>
        <w:t xml:space="preserve"> Balkan symposium on vegetables and potatoes, 9-12 September, Plovdiv, Bulgaria, Acta Hort., 2: 355- 360.</w:t>
      </w:r>
    </w:p>
    <w:p w:rsidR="007B76F3" w:rsidRDefault="0051375D">
      <w:pPr>
        <w:spacing w:before="1" w:line="207" w:lineRule="exact"/>
        <w:ind w:left="701"/>
        <w:jc w:val="both"/>
        <w:rPr>
          <w:sz w:val="18"/>
        </w:rPr>
      </w:pPr>
      <w:r>
        <w:rPr>
          <w:sz w:val="18"/>
        </w:rPr>
        <w:t>PAYERO, J.O., MELVIN, S.R. IRMAK, S., TARKALSON, D. (2006): Yield response of corn to</w:t>
      </w:r>
    </w:p>
    <w:p w:rsidR="007B76F3" w:rsidRDefault="0051375D">
      <w:pPr>
        <w:spacing w:line="206" w:lineRule="exact"/>
        <w:ind w:left="701"/>
        <w:rPr>
          <w:sz w:val="18"/>
        </w:rPr>
      </w:pPr>
      <w:r>
        <w:rPr>
          <w:sz w:val="18"/>
        </w:rPr>
        <w:t>deficit irrigation in a semiarid climate. Agric. Water Manage. 84: 101-112.</w:t>
      </w:r>
    </w:p>
    <w:p w:rsidR="007B76F3" w:rsidRDefault="0051375D">
      <w:pPr>
        <w:ind w:left="701" w:right="709"/>
        <w:rPr>
          <w:sz w:val="18"/>
        </w:rPr>
      </w:pPr>
      <w:r>
        <w:rPr>
          <w:sz w:val="18"/>
        </w:rPr>
        <w:t xml:space="preserve">STATISTICAL YEARBOOK, 2007. On line statistical database of the Serbia Republic. Available at: </w:t>
      </w:r>
      <w:hyperlink r:id="rId11">
        <w:r>
          <w:rPr>
            <w:sz w:val="18"/>
          </w:rPr>
          <w:t>http://webrzs.stat.gov.rs</w:t>
        </w:r>
      </w:hyperlink>
    </w:p>
    <w:p w:rsidR="007B76F3" w:rsidRDefault="0051375D">
      <w:pPr>
        <w:spacing w:before="1"/>
        <w:ind w:left="701"/>
        <w:rPr>
          <w:sz w:val="18"/>
        </w:rPr>
      </w:pPr>
      <w:r>
        <w:rPr>
          <w:sz w:val="18"/>
        </w:rPr>
        <w:t>VUČIĆ, N. (1976): Irrigation of agricultural crops. Faculty of Agriculture Novi Sad, 187p.</w:t>
      </w:r>
    </w:p>
    <w:sectPr w:rsidR="007B76F3" w:rsidSect="007B76F3">
      <w:type w:val="continuous"/>
      <w:pgSz w:w="11910" w:h="16840"/>
      <w:pgMar w:top="15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7B76F3"/>
    <w:rsid w:val="0005695D"/>
    <w:rsid w:val="000853EA"/>
    <w:rsid w:val="00345B57"/>
    <w:rsid w:val="0051375D"/>
    <w:rsid w:val="007B76F3"/>
    <w:rsid w:val="00AD6A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76F3"/>
    <w:rPr>
      <w:rFonts w:ascii="Times New Roman" w:eastAsia="Times New Roman" w:hAnsi="Times New Roman" w:cs="Times New Roman"/>
    </w:rPr>
  </w:style>
  <w:style w:type="paragraph" w:styleId="Heading1">
    <w:name w:val="heading 1"/>
    <w:basedOn w:val="Normal"/>
    <w:uiPriority w:val="1"/>
    <w:qFormat/>
    <w:rsid w:val="007B76F3"/>
    <w:pPr>
      <w:ind w:left="344" w:right="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B76F3"/>
    <w:rPr>
      <w:sz w:val="20"/>
      <w:szCs w:val="20"/>
    </w:rPr>
  </w:style>
  <w:style w:type="paragraph" w:styleId="Title">
    <w:name w:val="Title"/>
    <w:basedOn w:val="Normal"/>
    <w:uiPriority w:val="1"/>
    <w:qFormat/>
    <w:rsid w:val="007B76F3"/>
    <w:pPr>
      <w:ind w:left="348" w:right="5"/>
      <w:jc w:val="center"/>
    </w:pPr>
    <w:rPr>
      <w:b/>
      <w:bCs/>
    </w:rPr>
  </w:style>
  <w:style w:type="paragraph" w:styleId="ListParagraph">
    <w:name w:val="List Paragraph"/>
    <w:basedOn w:val="Normal"/>
    <w:uiPriority w:val="1"/>
    <w:qFormat/>
    <w:rsid w:val="007B76F3"/>
  </w:style>
  <w:style w:type="paragraph" w:customStyle="1" w:styleId="TableParagraph">
    <w:name w:val="Table Paragraph"/>
    <w:basedOn w:val="Normal"/>
    <w:uiPriority w:val="1"/>
    <w:qFormat/>
    <w:rsid w:val="007B76F3"/>
    <w:pPr>
      <w:spacing w:before="32"/>
      <w:ind w:left="218"/>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ebrzs.stat.gov.rs/"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2323</Characters>
  <Application>Microsoft Office Word</Application>
  <DocSecurity>0</DocSecurity>
  <Lines>19</Lines>
  <Paragraphs>5</Paragraphs>
  <ScaleCrop>false</ScaleCrop>
  <Company>HP</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 Smotre naučnih radova studenata poljoprivrede i veterinarske medicine / 36th conference of agricultural students and veterinary medicine</dc:title>
  <dc:creator>monika</dc:creator>
  <cp:lastModifiedBy>Marta Loc</cp:lastModifiedBy>
  <cp:revision>3</cp:revision>
  <dcterms:created xsi:type="dcterms:W3CDTF">2020-11-06T18:05:00Z</dcterms:created>
  <dcterms:modified xsi:type="dcterms:W3CDTF">2020-11-08T13:07:00Z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2018-10-13T00:00:00Z</vt:filetime>
  </property>
  <property fmtid="{D5CDD505-2E9C-101B-9397-08002B2CF9AE}" pid="3" name="Creator">
    <vt:lpwstr>Microsoft® Word 2013</vt:lpwstr>
  </property>
  <property fmtid="{D5CDD505-2E9C-101B-9397-08002B2CF9AE}" pid="4" name="LastSaved">
    <vt:filetime>2020-11-06T00:00:00Z</vt:filetime>
  </property>
</Properties>
</file>