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88" w:rsidRPr="00C464B3" w:rsidRDefault="00F23288" w:rsidP="00F23288">
      <w:pPr>
        <w:jc w:val="both"/>
        <w:rPr>
          <w:lang w:val="sl-SI"/>
        </w:rPr>
      </w:pPr>
      <w:r w:rsidRPr="00C464B3">
        <w:rPr>
          <w:lang w:val="sl-SI"/>
        </w:rPr>
        <w:t>УНИВЕРЗИТЕТ У НОВОМ САДУ</w:t>
      </w:r>
    </w:p>
    <w:p w:rsidR="00F23288" w:rsidRPr="00C464B3" w:rsidRDefault="00F23288" w:rsidP="00F23288">
      <w:pPr>
        <w:jc w:val="both"/>
        <w:rPr>
          <w:lang w:val="sl-SI"/>
        </w:rPr>
      </w:pPr>
      <w:r w:rsidRPr="00C464B3">
        <w:rPr>
          <w:lang w:val="sl-SI"/>
        </w:rPr>
        <w:t>Пољопривредни факултет у Новом Саду</w:t>
      </w:r>
    </w:p>
    <w:p w:rsidR="00F23288" w:rsidRPr="00C464B3" w:rsidRDefault="00F23288" w:rsidP="00F23288">
      <w:pPr>
        <w:jc w:val="both"/>
        <w:rPr>
          <w:lang w:val="sl-SI"/>
        </w:rPr>
      </w:pPr>
      <w:r w:rsidRPr="00C464B3">
        <w:rPr>
          <w:lang w:val="sl-SI"/>
        </w:rPr>
        <w:t>Трг Доситеја Обрадовића 8</w:t>
      </w:r>
    </w:p>
    <w:p w:rsidR="00F23288" w:rsidRPr="00F45DBE" w:rsidRDefault="00F23288" w:rsidP="00F23288">
      <w:pPr>
        <w:rPr>
          <w:lang w:val="sl-SI"/>
        </w:rPr>
      </w:pPr>
      <w:r w:rsidRPr="000F56EB">
        <w:rPr>
          <w:lang w:val="sl-SI"/>
        </w:rPr>
        <w:t>Број:</w:t>
      </w:r>
      <w:r w:rsidRPr="00221CBF">
        <w:rPr>
          <w:lang w:val="sl-SI"/>
        </w:rPr>
        <w:t xml:space="preserve"> </w:t>
      </w:r>
      <w:r>
        <w:rPr>
          <w:lang w:val="sl-SI"/>
        </w:rPr>
        <w:t>5</w:t>
      </w:r>
      <w:r>
        <w:t>8</w:t>
      </w:r>
      <w:r>
        <w:rPr>
          <w:lang w:val="sl-SI"/>
        </w:rPr>
        <w:t>/2022</w:t>
      </w:r>
    </w:p>
    <w:p w:rsidR="00F23288" w:rsidRPr="00221CBF" w:rsidRDefault="00F23288" w:rsidP="00F23288">
      <w:pPr>
        <w:rPr>
          <w:lang w:val="sr-Cyrl-CS"/>
        </w:rPr>
      </w:pPr>
      <w:r w:rsidRPr="00221CBF">
        <w:rPr>
          <w:lang w:val="sl-SI"/>
        </w:rPr>
        <w:t>Датум:</w:t>
      </w:r>
      <w:r>
        <w:t xml:space="preserve"> </w:t>
      </w:r>
      <w:r w:rsidR="00D77253">
        <w:rPr>
          <w:lang/>
        </w:rPr>
        <w:t>15</w:t>
      </w:r>
      <w:r>
        <w:t>.</w:t>
      </w:r>
      <w:r w:rsidR="00D77253">
        <w:rPr>
          <w:lang/>
        </w:rPr>
        <w:t>4.</w:t>
      </w:r>
      <w:r>
        <w:t xml:space="preserve"> </w:t>
      </w:r>
      <w:r>
        <w:rPr>
          <w:lang w:val="sr-Cyrl-CS"/>
        </w:rPr>
        <w:t>2022.</w:t>
      </w:r>
    </w:p>
    <w:p w:rsidR="00F23288" w:rsidRPr="005D1027" w:rsidRDefault="00F23288" w:rsidP="00F23288">
      <w:pPr>
        <w:jc w:val="both"/>
      </w:pPr>
    </w:p>
    <w:p w:rsidR="00F23288" w:rsidRPr="005D1027" w:rsidRDefault="00F23288" w:rsidP="00F23288">
      <w:pPr>
        <w:jc w:val="both"/>
      </w:pPr>
      <w:r w:rsidRPr="00267F25">
        <w:t>На основу чл. 14.1.3. i члана 27.1.1.  Закона о јавним набавкама (''Службени гласник РС'', бр. 91/2019), Директор доноси следећу</w:t>
      </w:r>
      <w:r w:rsidRPr="005D1027">
        <w:t xml:space="preserve">: </w:t>
      </w:r>
    </w:p>
    <w:p w:rsidR="00F23288" w:rsidRPr="005D1027" w:rsidRDefault="00F23288" w:rsidP="00F23288">
      <w:pPr>
        <w:jc w:val="both"/>
      </w:pPr>
    </w:p>
    <w:p w:rsidR="00F23288" w:rsidRPr="005D1027" w:rsidRDefault="00F23288" w:rsidP="00F23288">
      <w:pPr>
        <w:jc w:val="center"/>
      </w:pPr>
      <w:r w:rsidRPr="005D1027">
        <w:t>ОДЛУКУ О ПОКРЕТАЊУ  ПОСТУПКА ЈАВНЕ НАБАВКЕ НА КОЈУ СЕ ЗАКОН НЕ ОДНОСИ РАДИ ДАЉЕ ПРОДАЈЕ НА ТРЖИШТУ</w:t>
      </w:r>
    </w:p>
    <w:p w:rsidR="00F23288" w:rsidRPr="005D1027" w:rsidRDefault="00F23288" w:rsidP="00F23288">
      <w:pPr>
        <w:jc w:val="both"/>
      </w:pPr>
    </w:p>
    <w:p w:rsidR="00F23288" w:rsidRPr="00E0179E" w:rsidRDefault="00F23288" w:rsidP="00F23288">
      <w:pPr>
        <w:suppressAutoHyphens/>
      </w:pPr>
      <w:r w:rsidRPr="00E0179E">
        <w:t>Покреће се поступак за набавку на коју се Закон о јавним набавкама не односи, за набавку добра</w:t>
      </w:r>
      <w:r w:rsidRPr="000046BC">
        <w:rPr>
          <w:bCs/>
          <w:iCs/>
          <w:szCs w:val="24"/>
        </w:rPr>
        <w:t>:</w:t>
      </w:r>
      <w:r>
        <w:t xml:space="preserve"> </w:t>
      </w:r>
      <w:r w:rsidRPr="00A37D27">
        <w:rPr>
          <w:szCs w:val="24"/>
        </w:rPr>
        <w:t xml:space="preserve"> </w:t>
      </w:r>
      <w:r w:rsidRPr="007C760F">
        <w:rPr>
          <w:b/>
          <w:szCs w:val="24"/>
        </w:rPr>
        <w:t>радна одећа и обућа</w:t>
      </w:r>
    </w:p>
    <w:p w:rsidR="00F23288" w:rsidRPr="005D1027" w:rsidRDefault="00F23288" w:rsidP="00F23288">
      <w:pPr>
        <w:suppressAutoHyphens/>
        <w:ind w:left="720"/>
      </w:pPr>
    </w:p>
    <w:p w:rsidR="00F23288" w:rsidRPr="00E417C4" w:rsidRDefault="00F23288" w:rsidP="00F23288">
      <w:pPr>
        <w:jc w:val="both"/>
      </w:pPr>
      <w:r w:rsidRPr="005D1027">
        <w:t xml:space="preserve">Редни број јавне набавке за текућу </w:t>
      </w:r>
      <w:r w:rsidRPr="00D80A88">
        <w:t xml:space="preserve">годину: </w:t>
      </w:r>
      <w:r>
        <w:t>58/2022</w:t>
      </w:r>
    </w:p>
    <w:p w:rsidR="00F23288" w:rsidRPr="005D1027" w:rsidRDefault="00F23288" w:rsidP="00F23288">
      <w:pPr>
        <w:jc w:val="both"/>
      </w:pPr>
    </w:p>
    <w:p w:rsidR="00F23288" w:rsidRDefault="00F23288" w:rsidP="00F23288">
      <w:pPr>
        <w:suppressAutoHyphens/>
        <w:rPr>
          <w:b/>
          <w:bCs/>
          <w:iCs/>
        </w:rPr>
      </w:pPr>
      <w:r w:rsidRPr="005D1027">
        <w:t xml:space="preserve">Предмет јавне набавке је набавка: </w:t>
      </w:r>
      <w:r w:rsidRPr="00621750">
        <w:rPr>
          <w:b/>
          <w:bCs/>
          <w:iCs/>
          <w:szCs w:val="24"/>
        </w:rPr>
        <w:t>:</w:t>
      </w:r>
      <w:r w:rsidRPr="00A37D27">
        <w:rPr>
          <w:szCs w:val="24"/>
        </w:rPr>
        <w:t xml:space="preserve"> </w:t>
      </w:r>
      <w:r w:rsidRPr="007C760F">
        <w:rPr>
          <w:b/>
          <w:szCs w:val="24"/>
        </w:rPr>
        <w:t>радна одећа и обућа</w:t>
      </w:r>
    </w:p>
    <w:p w:rsidR="00F23288" w:rsidRPr="00F20E46" w:rsidRDefault="00F23288" w:rsidP="00F23288">
      <w:pPr>
        <w:suppressAutoHyphens/>
        <w:rPr>
          <w:lang w:val="ru-RU"/>
        </w:rPr>
      </w:pPr>
      <w:r w:rsidRPr="00F20E46">
        <w:rPr>
          <w:lang w:val="ru-RU"/>
        </w:rPr>
        <w:t xml:space="preserve">Процењена вредност јавне набавке је </w:t>
      </w:r>
      <w:r>
        <w:t>115.000</w:t>
      </w:r>
      <w:r w:rsidRPr="00F20E46">
        <w:rPr>
          <w:lang w:val="ru-RU"/>
        </w:rPr>
        <w:t>,00 динара (</w:t>
      </w:r>
      <w:r>
        <w:t>са</w:t>
      </w:r>
      <w:r w:rsidRPr="00F20E46">
        <w:rPr>
          <w:lang w:val="ru-RU"/>
        </w:rPr>
        <w:t xml:space="preserve"> ПДВ).</w:t>
      </w:r>
    </w:p>
    <w:p w:rsidR="00F23288" w:rsidRPr="00F20E46" w:rsidRDefault="00F23288" w:rsidP="00F23288">
      <w:pPr>
        <w:jc w:val="both"/>
        <w:rPr>
          <w:lang w:val="ru-RU"/>
        </w:rPr>
      </w:pPr>
    </w:p>
    <w:p w:rsidR="00F23288" w:rsidRPr="005D1027" w:rsidRDefault="00F23288" w:rsidP="00F23288">
      <w:pPr>
        <w:jc w:val="both"/>
      </w:pPr>
      <w:r w:rsidRPr="005D1027">
        <w:t>Средства за набавку обезбеђена су</w:t>
      </w:r>
      <w:r w:rsidRPr="00517AB4">
        <w:t>: из сопствених средстава.</w:t>
      </w:r>
    </w:p>
    <w:p w:rsidR="00F23288" w:rsidRPr="005D1027" w:rsidRDefault="00F23288" w:rsidP="00F23288">
      <w:pPr>
        <w:jc w:val="both"/>
      </w:pPr>
    </w:p>
    <w:p w:rsidR="00F23288" w:rsidRDefault="00F23288" w:rsidP="00F23288">
      <w:pPr>
        <w:jc w:val="center"/>
      </w:pPr>
      <w:r w:rsidRPr="005D1027">
        <w:t>Техничка спецификација</w:t>
      </w:r>
    </w:p>
    <w:p w:rsidR="008F1946" w:rsidRDefault="008F1946"/>
    <w:tbl>
      <w:tblPr>
        <w:tblW w:w="9526" w:type="dxa"/>
        <w:tblInd w:w="96" w:type="dxa"/>
        <w:tblLayout w:type="fixed"/>
        <w:tblLook w:val="04A0"/>
      </w:tblPr>
      <w:tblGrid>
        <w:gridCol w:w="579"/>
        <w:gridCol w:w="1560"/>
        <w:gridCol w:w="4394"/>
        <w:gridCol w:w="709"/>
        <w:gridCol w:w="708"/>
        <w:gridCol w:w="567"/>
        <w:gridCol w:w="1009"/>
      </w:tblGrid>
      <w:tr w:rsidR="00F23288" w:rsidRPr="007C760F" w:rsidTr="00F23288">
        <w:trPr>
          <w:trHeight w:val="288"/>
        </w:trPr>
        <w:tc>
          <w:tcPr>
            <w:tcW w:w="579" w:type="dxa"/>
            <w:tcBorders>
              <w:top w:val="single" w:sz="4" w:space="0" w:color="auto"/>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Br</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Zaštitna srestva odeća/ obuća</w:t>
            </w:r>
          </w:p>
        </w:tc>
        <w:tc>
          <w:tcPr>
            <w:tcW w:w="4394" w:type="dxa"/>
            <w:tcBorders>
              <w:top w:val="single" w:sz="4" w:space="0" w:color="auto"/>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Opis proizvoda</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Stepen zaštite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sidRPr="007C760F">
              <w:rPr>
                <w:szCs w:val="24"/>
              </w:rPr>
              <w:t>Cena</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EC5198" w:rsidRDefault="00F23288" w:rsidP="00B04DB9">
            <w:pPr>
              <w:jc w:val="center"/>
              <w:rPr>
                <w:szCs w:val="24"/>
              </w:rPr>
            </w:pPr>
            <w:r>
              <w:rPr>
                <w:szCs w:val="24"/>
              </w:rPr>
              <w:t>1</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EC5198" w:rsidRDefault="00F23288" w:rsidP="00B04DB9">
            <w:pPr>
              <w:rPr>
                <w:szCs w:val="24"/>
              </w:rPr>
            </w:pPr>
            <w:r w:rsidRPr="007C760F">
              <w:rPr>
                <w:szCs w:val="24"/>
              </w:rPr>
              <w:t>Prsluk radni</w:t>
            </w:r>
            <w:r>
              <w:rPr>
                <w:szCs w:val="24"/>
              </w:rPr>
              <w:t xml:space="preserve"> zimski</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Prsluk</w:t>
            </w:r>
            <w:r>
              <w:rPr>
                <w:szCs w:val="24"/>
              </w:rPr>
              <w:t xml:space="preserve"> Emerton</w:t>
            </w:r>
            <w:r w:rsidRPr="007C760F">
              <w:rPr>
                <w:szCs w:val="24"/>
              </w:rPr>
              <w:t xml:space="preserve"> je ravnog kroja  dužine ispod bokova I ima podignutu kragnu.</w:t>
            </w:r>
          </w:p>
          <w:p w:rsidR="00F23288" w:rsidRPr="007C760F" w:rsidRDefault="00F23288" w:rsidP="00B04DB9">
            <w:pPr>
              <w:rPr>
                <w:szCs w:val="24"/>
              </w:rPr>
            </w:pPr>
            <w:r w:rsidRPr="007C760F">
              <w:rPr>
                <w:szCs w:val="24"/>
              </w:rPr>
              <w:t>Prsluk se zatvra  plastičnim livenim rajsferšlusom po celoj dužini do vrha kragne preko kojeg je našivena preklopna lajsna. Vodonepropusni prsluk od 100% poliestera sa PVC-om.</w:t>
            </w:r>
          </w:p>
          <w:p w:rsidR="00F23288" w:rsidRPr="007C760F" w:rsidRDefault="00F23288" w:rsidP="00B04DB9">
            <w:pPr>
              <w:rPr>
                <w:szCs w:val="24"/>
              </w:rPr>
            </w:pPr>
            <w:r w:rsidRPr="009E0AAF">
              <w:rPr>
                <w:spacing w:val="1"/>
                <w:szCs w:val="24"/>
                <w:shd w:val="clear" w:color="auto" w:fill="FFFFFF"/>
              </w:rPr>
              <w:t>Materijal: Mikrofiber/PVC, flis u okovratniku.</w:t>
            </w:r>
            <w:r w:rsidRPr="007C760F">
              <w:rPr>
                <w:szCs w:val="24"/>
                <w:lang w:val="sr-Latn-CS"/>
              </w:rPr>
              <w:t>U</w:t>
            </w:r>
            <w:r w:rsidRPr="007C760F">
              <w:rPr>
                <w:szCs w:val="24"/>
              </w:rPr>
              <w:t>z ponudu dostaviti: Izveštaj o ispitivanju izdat od strane akreditovane laboratorije sa teritorije Srbije, uputstvo za upotrebu , održavanje i skladištenje.</w:t>
            </w:r>
            <w:r w:rsidRPr="00EC5198">
              <w:rPr>
                <w:b/>
                <w:szCs w:val="24"/>
              </w:rPr>
              <w:t>Brojevi 56</w:t>
            </w:r>
            <w:r>
              <w:rPr>
                <w:b/>
                <w:szCs w:val="24"/>
              </w:rPr>
              <w:t>,58</w:t>
            </w:r>
            <w:r w:rsidRPr="00EC5198">
              <w:rPr>
                <w:b/>
                <w:szCs w:val="24"/>
              </w:rPr>
              <w:t xml:space="preserve"> i 58.</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2</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Kombinezon zaštitni</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EN 1073 EN ISO 13982 EN 13034 EN 14126 EN 1149</w:t>
            </w:r>
            <w:r w:rsidRPr="007C760F">
              <w:rPr>
                <w:szCs w:val="24"/>
              </w:rPr>
              <w:br/>
              <w:t>Zaštitni kombinezon sa trodelnom ergonomski oblikovanom kapuljačom koja ne ograničava vidno polje.</w:t>
            </w:r>
            <w:r w:rsidRPr="005E52B0">
              <w:rPr>
                <w:b/>
                <w:szCs w:val="24"/>
              </w:rPr>
              <w:t xml:space="preserve">Pruža zaštitu </w:t>
            </w:r>
            <w:r w:rsidRPr="005E52B0">
              <w:rPr>
                <w:b/>
                <w:szCs w:val="24"/>
              </w:rPr>
              <w:lastRenderedPageBreak/>
              <w:t>od različitih vrsta hemikalija slabije</w:t>
            </w:r>
            <w:r w:rsidRPr="007C760F">
              <w:rPr>
                <w:szCs w:val="24"/>
              </w:rPr>
              <w:t xml:space="preserve"> koncentracije i čestica većih od 1 µm, štiti od radioaktivnih čestica, pruža pouzdanu zaštitu od suvih čestica tipa 5 i od ograničenog prskanja hemiklaija tipa 6.Kombinezon je paropropusan.Ima patent zatvarač sa preklopom za veću bezbednost , elastične trake na krajevima rukava, nogavica i oko struka, šavovi su prošiveni spolja radi bolje zaštite od prodora štetnih supstanci u unutrašnjost kombinezona.</w:t>
            </w:r>
            <w:r w:rsidRPr="007C760F">
              <w:rPr>
                <w:szCs w:val="24"/>
              </w:rPr>
              <w:br/>
            </w: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uputstvo za upotrebu , održavanje i skladištenje.</w:t>
            </w:r>
            <w:r w:rsidRPr="007C760F">
              <w:rPr>
                <w:szCs w:val="24"/>
              </w:rPr>
              <w:tab/>
            </w:r>
            <w:r w:rsidRPr="00AA55CD">
              <w:rPr>
                <w:b/>
                <w:szCs w:val="24"/>
              </w:rPr>
              <w:t>Tychem C</w:t>
            </w:r>
            <w:r>
              <w:rPr>
                <w:szCs w:val="24"/>
              </w:rPr>
              <w:t xml:space="preserve"> ili odgovarajući. </w:t>
            </w:r>
            <w:r w:rsidRPr="00EC5198">
              <w:rPr>
                <w:b/>
                <w:szCs w:val="24"/>
              </w:rPr>
              <w:t>Brojevi 56</w:t>
            </w:r>
            <w:r>
              <w:rPr>
                <w:b/>
                <w:szCs w:val="24"/>
              </w:rPr>
              <w:t>,58</w:t>
            </w:r>
            <w:r w:rsidRPr="00EC5198">
              <w:rPr>
                <w:b/>
                <w:szCs w:val="24"/>
              </w:rPr>
              <w:t xml:space="preserve"> i 58.</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lastRenderedPageBreak/>
              <w:t>3</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ListParagraph"/>
              <w:spacing w:after="0"/>
              <w:ind w:left="0"/>
              <w:rPr>
                <w:rFonts w:ascii="Times New Roman" w:hAnsi="Times New Roman"/>
                <w:sz w:val="24"/>
                <w:szCs w:val="24"/>
              </w:rPr>
            </w:pPr>
            <w:r w:rsidRPr="007C760F">
              <w:rPr>
                <w:rFonts w:ascii="Times New Roman" w:hAnsi="Times New Roman"/>
                <w:sz w:val="24"/>
                <w:szCs w:val="24"/>
              </w:rPr>
              <w:t>Rukavice za rad sa kiselinama</w:t>
            </w:r>
          </w:p>
          <w:p w:rsidR="00F23288" w:rsidRPr="007C760F" w:rsidRDefault="00F23288" w:rsidP="00B04DB9">
            <w:pPr>
              <w:rPr>
                <w:szCs w:val="24"/>
              </w:rPr>
            </w:pP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ind w:firstLine="720"/>
              <w:rPr>
                <w:szCs w:val="24"/>
              </w:rPr>
            </w:pPr>
          </w:p>
          <w:p w:rsidR="00F23288" w:rsidRPr="007C760F" w:rsidRDefault="00F23288" w:rsidP="00B04DB9">
            <w:pPr>
              <w:rPr>
                <w:rFonts w:eastAsia="Arial Unicode MS"/>
                <w:szCs w:val="24"/>
              </w:rPr>
            </w:pPr>
            <w:r w:rsidRPr="007C760F">
              <w:rPr>
                <w:rFonts w:eastAsia="Arial Unicode MS"/>
                <w:szCs w:val="24"/>
              </w:rPr>
              <w:t>Izradjene po standardu SRPS ili EN 374-1   EN 374-2   EN 374-3   EN 388.</w:t>
            </w:r>
          </w:p>
          <w:p w:rsidR="00F23288" w:rsidRPr="007C760F" w:rsidRDefault="00F23288" w:rsidP="00B04DB9">
            <w:pPr>
              <w:rPr>
                <w:rFonts w:eastAsia="Arial Unicode MS"/>
                <w:szCs w:val="24"/>
              </w:rPr>
            </w:pPr>
            <w:r w:rsidRPr="007C760F">
              <w:rPr>
                <w:rFonts w:eastAsia="Arial Unicode MS"/>
                <w:szCs w:val="24"/>
              </w:rPr>
              <w:t>Rukavice za rad sa kiselinama. Bez manžetne od neoprena, postavljene pamučnom postavom.</w:t>
            </w:r>
          </w:p>
          <w:p w:rsidR="00F23288" w:rsidRPr="007C760F" w:rsidRDefault="00F23288" w:rsidP="00B04DB9">
            <w:pPr>
              <w:rPr>
                <w:rFonts w:eastAsia="Arial Unicode MS"/>
                <w:szCs w:val="24"/>
              </w:rPr>
            </w:pPr>
            <w:r w:rsidRPr="007C760F">
              <w:rPr>
                <w:rFonts w:eastAsia="Arial Unicode MS"/>
                <w:szCs w:val="24"/>
              </w:rPr>
              <w:t>Dužina rukavice 330mm.Debiljna  0,60-0,80mm.</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izveštaj o ispitivanju izdat od strane akreditovane laboratorije sa teritorije Srbije, uputstvo za upotrebu , održavanje i skladištenje.</w:t>
            </w:r>
            <w:r>
              <w:rPr>
                <w:szCs w:val="24"/>
              </w:rPr>
              <w:t xml:space="preserve"> </w:t>
            </w:r>
            <w:r w:rsidRPr="00AA55CD">
              <w:rPr>
                <w:b/>
                <w:szCs w:val="24"/>
              </w:rPr>
              <w:t>XXL veličina</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III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Pr>
                <w:szCs w:val="24"/>
              </w:rPr>
              <w:t>par</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9</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4</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ListParagraph"/>
              <w:spacing w:after="0" w:line="240" w:lineRule="auto"/>
              <w:ind w:left="0"/>
              <w:rPr>
                <w:rFonts w:ascii="Times New Roman" w:eastAsia="Times New Roman" w:hAnsi="Times New Roman"/>
                <w:sz w:val="24"/>
                <w:szCs w:val="24"/>
                <w:lang w:val="sr-Latn-CS" w:eastAsia="sr-Latn-CS"/>
              </w:rPr>
            </w:pPr>
            <w:r w:rsidRPr="007C760F">
              <w:rPr>
                <w:rFonts w:ascii="Times New Roman" w:eastAsia="Times New Roman" w:hAnsi="Times New Roman"/>
                <w:sz w:val="24"/>
                <w:szCs w:val="24"/>
                <w:lang w:val="sr-Latn-CS" w:eastAsia="sr-Latn-CS"/>
              </w:rPr>
              <w:t xml:space="preserve">Cipele plitke radne </w:t>
            </w:r>
          </w:p>
          <w:p w:rsidR="00F23288" w:rsidRPr="007C760F" w:rsidRDefault="00F23288" w:rsidP="00B04DB9">
            <w:pPr>
              <w:rPr>
                <w:szCs w:val="24"/>
              </w:rPr>
            </w:pP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lang w:val="sr-Latn-CS" w:eastAsia="sr-Latn-CS"/>
              </w:rPr>
            </w:pPr>
            <w:r w:rsidRPr="007C760F">
              <w:rPr>
                <w:szCs w:val="24"/>
                <w:lang w:val="sr-Latn-CS" w:eastAsia="sr-Latn-CS"/>
              </w:rPr>
              <w:t>Izrađene po standardu EN 20345</w:t>
            </w:r>
          </w:p>
          <w:p w:rsidR="00F23288" w:rsidRPr="007C760F" w:rsidRDefault="00F23288" w:rsidP="00B04DB9">
            <w:pPr>
              <w:rPr>
                <w:szCs w:val="24"/>
                <w:lang w:val="sr-Latn-CS" w:eastAsia="sr-Latn-CS"/>
              </w:rPr>
            </w:pPr>
            <w:r w:rsidRPr="007C760F">
              <w:rPr>
                <w:szCs w:val="24"/>
                <w:lang w:val="sr-Latn-CS" w:eastAsia="sr-Latn-CS"/>
              </w:rPr>
              <w:t>Lice: koža korigovane strukture-goveđi boks, presovani hiddrofobiran, crne boje</w:t>
            </w:r>
          </w:p>
          <w:p w:rsidR="00F23288" w:rsidRPr="007C760F" w:rsidRDefault="00F23288" w:rsidP="00B04DB9">
            <w:pPr>
              <w:rPr>
                <w:szCs w:val="24"/>
                <w:lang w:val="sr-Latn-CS" w:eastAsia="sr-Latn-CS"/>
              </w:rPr>
            </w:pPr>
            <w:r w:rsidRPr="007C760F">
              <w:rPr>
                <w:szCs w:val="24"/>
                <w:lang w:val="sr-Latn-CS" w:eastAsia="sr-Latn-CS"/>
              </w:rPr>
              <w:t>Debljina kože  1,7-2 мм</w:t>
            </w:r>
          </w:p>
          <w:p w:rsidR="00F23288" w:rsidRPr="007C760F" w:rsidRDefault="00F23288" w:rsidP="00B04DB9">
            <w:pPr>
              <w:rPr>
                <w:szCs w:val="24"/>
                <w:lang w:val="sr-Latn-CS" w:eastAsia="sr-Latn-CS"/>
              </w:rPr>
            </w:pPr>
            <w:r w:rsidRPr="007C760F">
              <w:rPr>
                <w:szCs w:val="24"/>
                <w:lang w:val="sr-Latn-CS" w:eastAsia="sr-Latn-CS"/>
              </w:rPr>
              <w:t>Kragna: veštačka koža sa ugrađenim sunđerom</w:t>
            </w:r>
          </w:p>
          <w:p w:rsidR="00F23288" w:rsidRPr="007C760F" w:rsidRDefault="00F23288" w:rsidP="00B04DB9">
            <w:pPr>
              <w:rPr>
                <w:szCs w:val="24"/>
                <w:lang w:val="sr-Latn-CS" w:eastAsia="sr-Latn-CS"/>
              </w:rPr>
            </w:pPr>
            <w:r w:rsidRPr="007C760F">
              <w:rPr>
                <w:szCs w:val="24"/>
                <w:lang w:val="sr-Latn-CS" w:eastAsia="sr-Latn-CS"/>
              </w:rPr>
              <w:t>Postava: prednji deo: netkani tekstil; sarice, petni deo,:troslojni tekstil (pletenina, sunđer, pletenina)</w:t>
            </w:r>
          </w:p>
          <w:p w:rsidR="00F23288" w:rsidRPr="007C760F" w:rsidRDefault="00F23288" w:rsidP="00B04DB9">
            <w:pPr>
              <w:rPr>
                <w:szCs w:val="24"/>
                <w:lang w:val="sr-Latn-CS" w:eastAsia="sr-Latn-CS"/>
              </w:rPr>
            </w:pPr>
            <w:r w:rsidRPr="007C760F">
              <w:rPr>
                <w:szCs w:val="24"/>
                <w:lang w:val="sr-Latn-CS" w:eastAsia="sr-Latn-CS"/>
              </w:rPr>
              <w:t>Jezik: veštačka koža, zatvorene žaba forme</w:t>
            </w:r>
          </w:p>
          <w:p w:rsidR="00F23288" w:rsidRPr="007C760F" w:rsidRDefault="00F23288" w:rsidP="00B04DB9">
            <w:pPr>
              <w:rPr>
                <w:szCs w:val="24"/>
                <w:lang w:val="sr-Latn-CS" w:eastAsia="sr-Latn-CS"/>
              </w:rPr>
            </w:pPr>
            <w:r w:rsidRPr="007C760F">
              <w:rPr>
                <w:szCs w:val="24"/>
                <w:lang w:val="sr-Latn-CS" w:eastAsia="sr-Latn-CS"/>
              </w:rPr>
              <w:t>Uložna tabanica: sintetička pletenina+PU, vadiva radi održavanja</w:t>
            </w:r>
          </w:p>
          <w:p w:rsidR="00F23288" w:rsidRPr="00341F74" w:rsidRDefault="00F23288" w:rsidP="00B04DB9">
            <w:pPr>
              <w:rPr>
                <w:b/>
                <w:szCs w:val="24"/>
                <w:lang w:val="sr-Latn-CS" w:eastAsia="sr-Latn-CS"/>
              </w:rPr>
            </w:pPr>
            <w:r w:rsidRPr="007C760F">
              <w:rPr>
                <w:szCs w:val="24"/>
                <w:lang w:val="sr-Latn-CS" w:eastAsia="sr-Latn-CS"/>
              </w:rPr>
              <w:lastRenderedPageBreak/>
              <w:t xml:space="preserve">Zaštita prstiju: </w:t>
            </w:r>
            <w:r w:rsidRPr="00341F74">
              <w:rPr>
                <w:b/>
                <w:szCs w:val="24"/>
                <w:lang w:val="sr-Latn-CS" w:eastAsia="sr-Latn-CS"/>
              </w:rPr>
              <w:t>metalna kapna.</w:t>
            </w:r>
          </w:p>
          <w:p w:rsidR="00F23288" w:rsidRPr="007C760F" w:rsidRDefault="00F23288" w:rsidP="00B04DB9">
            <w:pPr>
              <w:rPr>
                <w:szCs w:val="24"/>
                <w:lang w:val="sr-Latn-CS" w:eastAsia="sr-Latn-CS"/>
              </w:rPr>
            </w:pPr>
            <w:r w:rsidRPr="007C760F">
              <w:rPr>
                <w:szCs w:val="24"/>
                <w:lang w:val="sr-Latn-CS" w:eastAsia="sr-Latn-CS"/>
              </w:rPr>
              <w:t>Otpornost obuće prema vodi: otpornost na dejstvo vode minimum 60 min.</w:t>
            </w:r>
          </w:p>
          <w:p w:rsidR="00F23288" w:rsidRPr="007C760F" w:rsidRDefault="00F23288" w:rsidP="00B04DB9">
            <w:pPr>
              <w:rPr>
                <w:szCs w:val="24"/>
                <w:lang w:val="sr-Latn-CS" w:eastAsia="sr-Latn-CS"/>
              </w:rPr>
            </w:pPr>
            <w:r w:rsidRPr="007C760F">
              <w:rPr>
                <w:szCs w:val="24"/>
                <w:lang w:val="sr-Latn-CS" w:eastAsia="sr-Latn-CS"/>
              </w:rPr>
              <w:t>Đon: sa kramponima, poliuretan 100%, dvoslojni, profilisan u cilju sprečavanja proklizavanja sa šok apsorberom u peti.</w:t>
            </w:r>
          </w:p>
          <w:p w:rsidR="00F23288" w:rsidRPr="007C760F" w:rsidRDefault="00F23288" w:rsidP="00B04DB9">
            <w:pPr>
              <w:rPr>
                <w:szCs w:val="24"/>
                <w:lang w:val="sr-Latn-CS" w:eastAsia="sr-Latn-CS"/>
              </w:rPr>
            </w:pPr>
            <w:r w:rsidRPr="007C760F">
              <w:rPr>
                <w:szCs w:val="24"/>
                <w:lang w:val="sr-Latn-CS" w:eastAsia="sr-Latn-CS"/>
              </w:rPr>
              <w:t>Cipela je otporna na tečna goriva i kiseline.</w:t>
            </w:r>
          </w:p>
          <w:p w:rsidR="00F23288" w:rsidRPr="007C760F" w:rsidRDefault="00F23288" w:rsidP="00B04DB9">
            <w:pPr>
              <w:rPr>
                <w:szCs w:val="24"/>
                <w:lang w:val="sr-Latn-CS" w:eastAsia="sr-Latn-CS"/>
              </w:rPr>
            </w:pPr>
            <w:r w:rsidRPr="007C760F">
              <w:rPr>
                <w:szCs w:val="24"/>
                <w:lang w:val="sr-Latn-CS" w:eastAsia="sr-Latn-CS"/>
              </w:rPr>
              <w:t>Vezivanje: pomoću četiri para metalnih alki i sintetičke pertle sa plastificiranim krajevima.</w:t>
            </w:r>
          </w:p>
          <w:p w:rsidR="00F23288" w:rsidRPr="007C760F" w:rsidRDefault="00F23288" w:rsidP="00B04DB9">
            <w:pPr>
              <w:rPr>
                <w:szCs w:val="24"/>
                <w:lang w:val="sr-Latn-CS" w:eastAsia="sr-Latn-CS"/>
              </w:rPr>
            </w:pPr>
            <w:r w:rsidRPr="007C760F">
              <w:rPr>
                <w:szCs w:val="24"/>
                <w:lang w:val="sr-Latn-CS" w:eastAsia="sr-Latn-CS"/>
              </w:rPr>
              <w:t>Način izrade: brizgana obuća.</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izveštaj o ispitivanju izdat od strane akreditovane laboratorije sa teritorije Srbije, uputstvo za upotrebu , održavanje i skladištenje.</w:t>
            </w:r>
            <w:r>
              <w:rPr>
                <w:szCs w:val="24"/>
              </w:rPr>
              <w:t xml:space="preserve"> </w:t>
            </w:r>
            <w:r>
              <w:rPr>
                <w:b/>
                <w:szCs w:val="24"/>
              </w:rPr>
              <w:t>Brojevi 44, 45 i 46</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Pr>
                <w:szCs w:val="24"/>
              </w:rPr>
              <w:t>par</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lastRenderedPageBreak/>
              <w:t>5</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ListParagraph"/>
              <w:spacing w:after="0"/>
              <w:ind w:left="0"/>
              <w:rPr>
                <w:rFonts w:ascii="Times New Roman" w:hAnsi="Times New Roman"/>
                <w:sz w:val="24"/>
                <w:szCs w:val="24"/>
              </w:rPr>
            </w:pPr>
            <w:r w:rsidRPr="007C760F">
              <w:rPr>
                <w:rFonts w:ascii="Times New Roman" w:hAnsi="Times New Roman"/>
                <w:sz w:val="24"/>
                <w:szCs w:val="24"/>
              </w:rPr>
              <w:t>Cipele duboke radne</w:t>
            </w:r>
          </w:p>
          <w:p w:rsidR="00F23288" w:rsidRPr="007C760F" w:rsidRDefault="00F23288" w:rsidP="00B04DB9">
            <w:pPr>
              <w:rPr>
                <w:szCs w:val="24"/>
              </w:rPr>
            </w:pP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Izrađene po standardu EN 20345</w:t>
            </w:r>
          </w:p>
          <w:p w:rsidR="00F23288" w:rsidRPr="007C760F" w:rsidRDefault="00F23288" w:rsidP="00B04DB9">
            <w:pPr>
              <w:rPr>
                <w:szCs w:val="24"/>
              </w:rPr>
            </w:pPr>
            <w:r w:rsidRPr="007C760F">
              <w:rPr>
                <w:szCs w:val="24"/>
              </w:rPr>
              <w:t>Lice: koža korigovane strukture-goveđi boks, presovani hidrofobiran, crne boje</w:t>
            </w:r>
          </w:p>
          <w:p w:rsidR="00F23288" w:rsidRPr="007C760F" w:rsidRDefault="00F23288" w:rsidP="00B04DB9">
            <w:pPr>
              <w:rPr>
                <w:szCs w:val="24"/>
              </w:rPr>
            </w:pPr>
            <w:r w:rsidRPr="007C760F">
              <w:rPr>
                <w:szCs w:val="24"/>
              </w:rPr>
              <w:t>Debljina kože  1,7-2 мм</w:t>
            </w:r>
          </w:p>
          <w:p w:rsidR="00F23288" w:rsidRPr="007C760F" w:rsidRDefault="00F23288" w:rsidP="00B04DB9">
            <w:pPr>
              <w:rPr>
                <w:szCs w:val="24"/>
              </w:rPr>
            </w:pPr>
            <w:r w:rsidRPr="007C760F">
              <w:rPr>
                <w:szCs w:val="24"/>
              </w:rPr>
              <w:t>Kragna: veštačka koža sa ugrađenim sunđerom</w:t>
            </w:r>
          </w:p>
          <w:p w:rsidR="00F23288" w:rsidRPr="007C760F" w:rsidRDefault="00F23288" w:rsidP="00B04DB9">
            <w:pPr>
              <w:rPr>
                <w:szCs w:val="24"/>
              </w:rPr>
            </w:pPr>
            <w:r w:rsidRPr="007C760F">
              <w:rPr>
                <w:szCs w:val="24"/>
              </w:rPr>
              <w:t>Postava: prednji deo: netkani tekstil; sarice, petni deo,:troslojni tekstil (pletenina, sunđer, pletenina)</w:t>
            </w:r>
          </w:p>
          <w:p w:rsidR="00F23288" w:rsidRPr="007C760F" w:rsidRDefault="00F23288" w:rsidP="00B04DB9">
            <w:pPr>
              <w:rPr>
                <w:szCs w:val="24"/>
              </w:rPr>
            </w:pPr>
            <w:r w:rsidRPr="007C760F">
              <w:rPr>
                <w:szCs w:val="24"/>
              </w:rPr>
              <w:t>Jezik: veštačka koža, zatvorene žaba forme</w:t>
            </w:r>
          </w:p>
          <w:p w:rsidR="00F23288" w:rsidRPr="007C760F" w:rsidRDefault="00F23288" w:rsidP="00B04DB9">
            <w:pPr>
              <w:rPr>
                <w:szCs w:val="24"/>
              </w:rPr>
            </w:pPr>
            <w:r w:rsidRPr="007C760F">
              <w:rPr>
                <w:szCs w:val="24"/>
              </w:rPr>
              <w:t>Uložna tabanica: sintetička pletenina+PU, vadiva radi održavanja</w:t>
            </w:r>
          </w:p>
          <w:p w:rsidR="00F23288" w:rsidRPr="007C760F" w:rsidRDefault="00F23288" w:rsidP="00B04DB9">
            <w:pPr>
              <w:rPr>
                <w:szCs w:val="24"/>
              </w:rPr>
            </w:pPr>
            <w:r w:rsidRPr="007C760F">
              <w:rPr>
                <w:szCs w:val="24"/>
              </w:rPr>
              <w:t xml:space="preserve">Zaštita prstiju: </w:t>
            </w:r>
            <w:r w:rsidRPr="00341F74">
              <w:rPr>
                <w:b/>
                <w:szCs w:val="24"/>
              </w:rPr>
              <w:t>metalna kapna.</w:t>
            </w:r>
          </w:p>
          <w:p w:rsidR="00F23288" w:rsidRPr="007C760F" w:rsidRDefault="00F23288" w:rsidP="00B04DB9">
            <w:pPr>
              <w:rPr>
                <w:szCs w:val="24"/>
              </w:rPr>
            </w:pPr>
            <w:r w:rsidRPr="007C760F">
              <w:rPr>
                <w:szCs w:val="24"/>
              </w:rPr>
              <w:t>Otpornost obuće prema vodi: otpornost na dejstvo vode minimum 60 min.</w:t>
            </w:r>
          </w:p>
          <w:p w:rsidR="00F23288" w:rsidRPr="007C760F" w:rsidRDefault="00F23288" w:rsidP="00B04DB9">
            <w:pPr>
              <w:rPr>
                <w:szCs w:val="24"/>
              </w:rPr>
            </w:pPr>
            <w:r w:rsidRPr="007C760F">
              <w:rPr>
                <w:szCs w:val="24"/>
              </w:rPr>
              <w:t>Đon: sa kramponima, poliuretan 100%, dvoslojni, profilisan u cilju sprečavanja proklizavanja sa šok apsorberom u peti.</w:t>
            </w:r>
          </w:p>
          <w:p w:rsidR="00F23288" w:rsidRPr="007C760F" w:rsidRDefault="00F23288" w:rsidP="00B04DB9">
            <w:pPr>
              <w:rPr>
                <w:szCs w:val="24"/>
              </w:rPr>
            </w:pPr>
            <w:r w:rsidRPr="007C760F">
              <w:rPr>
                <w:szCs w:val="24"/>
              </w:rPr>
              <w:t>Cipela je otporna na tečna goriva i kiseline.</w:t>
            </w:r>
          </w:p>
          <w:p w:rsidR="00F23288" w:rsidRPr="007C760F" w:rsidRDefault="00F23288" w:rsidP="00B04DB9">
            <w:pPr>
              <w:rPr>
                <w:szCs w:val="24"/>
              </w:rPr>
            </w:pPr>
            <w:r w:rsidRPr="007C760F">
              <w:rPr>
                <w:szCs w:val="24"/>
              </w:rPr>
              <w:t>Vezivanje: pomoću četiri para metalnih alki i sintetičke pertle sa plastificiranim krajevima.</w:t>
            </w:r>
          </w:p>
          <w:p w:rsidR="00F23288" w:rsidRPr="007C760F" w:rsidRDefault="00F23288" w:rsidP="00B04DB9">
            <w:pPr>
              <w:rPr>
                <w:szCs w:val="24"/>
              </w:rPr>
            </w:pPr>
            <w:r w:rsidRPr="007C760F">
              <w:rPr>
                <w:szCs w:val="24"/>
              </w:rPr>
              <w:t>Način izrade: brizgana obuća.</w:t>
            </w:r>
          </w:p>
          <w:p w:rsidR="00F23288" w:rsidRPr="007C760F" w:rsidRDefault="00F23288" w:rsidP="00B04DB9">
            <w:pPr>
              <w:rPr>
                <w:szCs w:val="24"/>
              </w:rPr>
            </w:pPr>
            <w:r w:rsidRPr="007C760F">
              <w:rPr>
                <w:szCs w:val="24"/>
                <w:lang w:val="sr-Latn-CS"/>
              </w:rPr>
              <w:t>U</w:t>
            </w:r>
            <w:r w:rsidRPr="007C760F">
              <w:rPr>
                <w:szCs w:val="24"/>
              </w:rPr>
              <w:t xml:space="preserve">z ponudu dostaviti: Sertifikat o pregledu tipa izdat od strane akreditovane laboratorije sa teritorije Srbije, deklaracija o usaglašenosti  sa traženim standardom, </w:t>
            </w:r>
            <w:r w:rsidRPr="007C760F">
              <w:rPr>
                <w:szCs w:val="24"/>
              </w:rPr>
              <w:lastRenderedPageBreak/>
              <w:t>izveštaj o ispitivanju izdat od strane akreditovane laboratorije sa teritorije Srbije, uputstvo za upotrebu , održavanje i skladištenje.</w:t>
            </w:r>
            <w:r>
              <w:rPr>
                <w:szCs w:val="24"/>
              </w:rPr>
              <w:t xml:space="preserve"> </w:t>
            </w:r>
            <w:r>
              <w:rPr>
                <w:b/>
                <w:szCs w:val="24"/>
              </w:rPr>
              <w:t>Brojevi 44, 45 i 46</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Pr>
                <w:szCs w:val="24"/>
              </w:rPr>
              <w:t>par</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lastRenderedPageBreak/>
              <w:t>6</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ListParagraph"/>
              <w:spacing w:after="0"/>
              <w:ind w:left="0"/>
              <w:rPr>
                <w:rFonts w:ascii="Times New Roman" w:hAnsi="Times New Roman"/>
                <w:sz w:val="24"/>
                <w:szCs w:val="24"/>
              </w:rPr>
            </w:pPr>
            <w:r w:rsidRPr="007C760F">
              <w:rPr>
                <w:rFonts w:ascii="Times New Roman" w:hAnsi="Times New Roman"/>
                <w:sz w:val="24"/>
                <w:szCs w:val="24"/>
              </w:rPr>
              <w:t>PVC čizme</w:t>
            </w:r>
          </w:p>
          <w:p w:rsidR="00F23288" w:rsidRPr="007C760F" w:rsidRDefault="00F23288" w:rsidP="00B04DB9">
            <w:pPr>
              <w:rPr>
                <w:szCs w:val="24"/>
              </w:rPr>
            </w:pP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Izradjene po standardu EN ISO 20344 i EN ISO 20347.</w:t>
            </w:r>
          </w:p>
          <w:p w:rsidR="00F23288" w:rsidRPr="007C760F" w:rsidRDefault="00F23288" w:rsidP="00B04DB9">
            <w:pPr>
              <w:rPr>
                <w:szCs w:val="24"/>
              </w:rPr>
            </w:pPr>
            <w:r w:rsidRPr="007C760F">
              <w:rPr>
                <w:szCs w:val="24"/>
              </w:rPr>
              <w:t>Duboka čizma, bez sistema vezivanja.</w:t>
            </w:r>
          </w:p>
          <w:p w:rsidR="00F23288" w:rsidRPr="007C760F" w:rsidRDefault="00F23288" w:rsidP="00B04DB9">
            <w:pPr>
              <w:rPr>
                <w:szCs w:val="24"/>
              </w:rPr>
            </w:pPr>
            <w:r w:rsidRPr="007C760F">
              <w:rPr>
                <w:szCs w:val="24"/>
              </w:rPr>
              <w:t>Izradjene od PVC-a.</w:t>
            </w:r>
          </w:p>
          <w:p w:rsidR="00F23288" w:rsidRPr="007C760F" w:rsidRDefault="00F23288" w:rsidP="00B04DB9">
            <w:pPr>
              <w:rPr>
                <w:szCs w:val="24"/>
              </w:rPr>
            </w:pPr>
            <w:r w:rsidRPr="007C760F">
              <w:rPr>
                <w:szCs w:val="24"/>
              </w:rPr>
              <w:t>Način izrade: brizgana obuća.</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uputstvo za upotrebu , održavanje i skladištenje</w:t>
            </w:r>
            <w:r w:rsidRPr="00AA55CD">
              <w:rPr>
                <w:b/>
                <w:szCs w:val="24"/>
              </w:rPr>
              <w:t xml:space="preserve">.  </w:t>
            </w:r>
            <w:r>
              <w:rPr>
                <w:b/>
                <w:szCs w:val="24"/>
              </w:rPr>
              <w:t>Brojevi 44, 45 i 46</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7</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ListParagraph"/>
              <w:spacing w:after="0"/>
              <w:ind w:left="0"/>
              <w:rPr>
                <w:rFonts w:ascii="Times New Roman" w:hAnsi="Times New Roman"/>
                <w:sz w:val="24"/>
                <w:szCs w:val="24"/>
              </w:rPr>
            </w:pPr>
            <w:r w:rsidRPr="007C760F">
              <w:rPr>
                <w:rFonts w:ascii="Times New Roman" w:hAnsi="Times New Roman"/>
                <w:sz w:val="24"/>
                <w:szCs w:val="24"/>
              </w:rPr>
              <w:t>Filter kombinovani</w:t>
            </w:r>
          </w:p>
          <w:p w:rsidR="00F23288" w:rsidRPr="007C760F" w:rsidRDefault="00F23288" w:rsidP="00B04DB9">
            <w:pPr>
              <w:rPr>
                <w:szCs w:val="24"/>
              </w:rPr>
            </w:pP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Izradjen po standardu EN 143 I SRPS 14387.</w:t>
            </w:r>
          </w:p>
          <w:p w:rsidR="00F23288" w:rsidRPr="007C760F" w:rsidRDefault="00F23288" w:rsidP="00B04DB9">
            <w:pPr>
              <w:rPr>
                <w:szCs w:val="24"/>
              </w:rPr>
            </w:pPr>
            <w:r w:rsidRPr="007C760F">
              <w:rPr>
                <w:szCs w:val="24"/>
              </w:rPr>
              <w:t xml:space="preserve">Kombinovani filter pruža zaštitu od organskih i neorganskih isparenja i gasova. </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uputstvo za upotrebu , održavanje i skladištenje.</w:t>
            </w:r>
            <w:r>
              <w:rPr>
                <w:szCs w:val="24"/>
              </w:rPr>
              <w:t xml:space="preserve"> </w:t>
            </w:r>
            <w:r w:rsidRPr="00AA55CD">
              <w:rPr>
                <w:b/>
                <w:szCs w:val="24"/>
              </w:rPr>
              <w:t>ABEK 2 za masku Vispro panorama.</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III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6</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 </w:t>
            </w: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8</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Heading3"/>
              <w:rPr>
                <w:rFonts w:ascii="Times New Roman" w:hAnsi="Times New Roman"/>
                <w:b w:val="0"/>
                <w:sz w:val="24"/>
                <w:szCs w:val="24"/>
              </w:rPr>
            </w:pPr>
            <w:r w:rsidRPr="007C760F">
              <w:rPr>
                <w:rFonts w:ascii="Times New Roman" w:hAnsi="Times New Roman"/>
                <w:b w:val="0"/>
                <w:sz w:val="24"/>
                <w:szCs w:val="24"/>
              </w:rPr>
              <w:t>Florescentni žuti prsluk sa čičak trakom i reflektujućom trakom</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Izradjen po standardu SRPS ili EN 471.</w:t>
            </w:r>
          </w:p>
          <w:p w:rsidR="00F23288" w:rsidRPr="007C760F" w:rsidRDefault="00F23288" w:rsidP="00B04DB9">
            <w:pPr>
              <w:rPr>
                <w:szCs w:val="24"/>
              </w:rPr>
            </w:pPr>
            <w:r w:rsidRPr="007C760F">
              <w:rPr>
                <w:szCs w:val="24"/>
              </w:rPr>
              <w:t>Površinske mase min.120 gr/m2.</w:t>
            </w:r>
          </w:p>
          <w:p w:rsidR="00F23288" w:rsidRPr="007C760F" w:rsidRDefault="00F23288" w:rsidP="00B04DB9">
            <w:pPr>
              <w:rPr>
                <w:szCs w:val="24"/>
              </w:rPr>
            </w:pPr>
            <w:r w:rsidRPr="007C760F">
              <w:rPr>
                <w:szCs w:val="24"/>
              </w:rPr>
              <w:t>Sirovinski sastav: 100% poliester</w:t>
            </w:r>
          </w:p>
          <w:p w:rsidR="00F23288" w:rsidRPr="007C760F" w:rsidRDefault="00F23288" w:rsidP="00B04DB9">
            <w:pPr>
              <w:rPr>
                <w:szCs w:val="24"/>
              </w:rPr>
            </w:pPr>
            <w:r w:rsidRPr="007C760F">
              <w:rPr>
                <w:szCs w:val="24"/>
              </w:rPr>
              <w:t>Prsluk visoke vidljivosti, sa reflektujućim trakama, pričvršćuje se čičak trakom</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izveštaj o ispitivanju izdat od strane akreditovane ustanove sa teritorije Srbije, uputstvo za upotrebu , održavanje i skladištenje.</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9</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Heading3"/>
              <w:rPr>
                <w:rFonts w:ascii="Times New Roman" w:hAnsi="Times New Roman"/>
                <w:b w:val="0"/>
                <w:sz w:val="24"/>
                <w:szCs w:val="24"/>
              </w:rPr>
            </w:pPr>
            <w:r w:rsidRPr="007C760F">
              <w:rPr>
                <w:rFonts w:ascii="Times New Roman" w:hAnsi="Times New Roman"/>
                <w:b w:val="0"/>
                <w:sz w:val="24"/>
                <w:szCs w:val="24"/>
              </w:rPr>
              <w:t>Naočare od polikarbonatskog stakla sa bočnom zaštitom</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 xml:space="preserve">EN 166 </w:t>
            </w:r>
          </w:p>
          <w:p w:rsidR="00F23288" w:rsidRPr="007C760F" w:rsidRDefault="00F23288" w:rsidP="00B04DB9">
            <w:pPr>
              <w:rPr>
                <w:szCs w:val="24"/>
              </w:rPr>
            </w:pPr>
            <w:r w:rsidRPr="007C760F">
              <w:rPr>
                <w:szCs w:val="24"/>
              </w:rPr>
              <w:t>Materijal: polikarbonatsko staklo, bočna zaštita, antimaglin, bistre, za zaštitu od čvrstih letećih čestica i sa podesivim ručicama.</w:t>
            </w:r>
          </w:p>
          <w:p w:rsidR="00F23288" w:rsidRPr="007C760F" w:rsidRDefault="00F23288" w:rsidP="00B04DB9">
            <w:pPr>
              <w:rPr>
                <w:szCs w:val="24"/>
              </w:rPr>
            </w:pPr>
            <w:r w:rsidRPr="007C760F">
              <w:rPr>
                <w:szCs w:val="24"/>
                <w:lang w:val="sr-Latn-CS"/>
              </w:rPr>
              <w:t>U</w:t>
            </w:r>
            <w:r w:rsidRPr="007C760F">
              <w:rPr>
                <w:szCs w:val="24"/>
              </w:rPr>
              <w:t xml:space="preserve">z ponudu dostaviti: Sertifikat o pregledu tipa izdat od strane akreditovane </w:t>
            </w:r>
            <w:r w:rsidRPr="007C760F">
              <w:rPr>
                <w:szCs w:val="24"/>
              </w:rPr>
              <w:lastRenderedPageBreak/>
              <w:t>laboratorije sa teritorije Srbije, deklaracija o usaglašenosti  sa traženim standardom, uputstvo za upotrebu , održavanje i skladištenje.</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lastRenderedPageBreak/>
              <w:t>10</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Heading3"/>
              <w:rPr>
                <w:rFonts w:ascii="Times New Roman" w:hAnsi="Times New Roman"/>
                <w:b w:val="0"/>
                <w:sz w:val="24"/>
                <w:szCs w:val="24"/>
              </w:rPr>
            </w:pPr>
            <w:r w:rsidRPr="007C760F">
              <w:rPr>
                <w:rFonts w:ascii="Times New Roman" w:hAnsi="Times New Roman"/>
                <w:b w:val="0"/>
                <w:sz w:val="24"/>
                <w:szCs w:val="24"/>
              </w:rPr>
              <w:t xml:space="preserve">Kačket </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 xml:space="preserve">Kačket </w:t>
            </w:r>
            <w:r>
              <w:rPr>
                <w:szCs w:val="24"/>
              </w:rPr>
              <w:t>Emerton</w:t>
            </w:r>
            <w:r w:rsidRPr="007C760F">
              <w:rPr>
                <w:szCs w:val="24"/>
              </w:rPr>
              <w:t xml:space="preserve"> na prednjem delu ima štitnik za sunce, od tvrde plastike, koji je blago savijen. oko glave u zadnji deo kačketa je ubačena traka sa metalnom kopčom.</w:t>
            </w:r>
          </w:p>
          <w:p w:rsidR="00F23288" w:rsidRPr="007C760F" w:rsidRDefault="00F23288" w:rsidP="00B04DB9">
            <w:pPr>
              <w:tabs>
                <w:tab w:val="left" w:pos="3540"/>
              </w:tabs>
              <w:rPr>
                <w:szCs w:val="24"/>
              </w:rPr>
            </w:pPr>
            <w:r w:rsidRPr="007C760F">
              <w:rPr>
                <w:szCs w:val="24"/>
              </w:rPr>
              <w:t>Sirovinski sastav je 100% pamuk.</w:t>
            </w:r>
            <w:r w:rsidRPr="007C760F">
              <w:rPr>
                <w:szCs w:val="24"/>
              </w:rPr>
              <w:tab/>
            </w:r>
          </w:p>
          <w:p w:rsidR="00F23288" w:rsidRPr="007C760F" w:rsidRDefault="00F23288" w:rsidP="00B04DB9">
            <w:pPr>
              <w:rPr>
                <w:szCs w:val="24"/>
              </w:rPr>
            </w:pPr>
            <w:r w:rsidRPr="007C760F">
              <w:rPr>
                <w:szCs w:val="24"/>
                <w:lang w:val="sr-Latn-CS"/>
              </w:rPr>
              <w:t>U</w:t>
            </w:r>
            <w:r w:rsidRPr="007C760F">
              <w:rPr>
                <w:szCs w:val="24"/>
              </w:rPr>
              <w:t>z ponudu dostaviti: izveštaj o ispitivanju izdat od akreditovane laboratorije sa teritorije Srbije, uputstvo za upotrebu , održavanje i skladištenje.</w:t>
            </w:r>
            <w:r>
              <w:rPr>
                <w:szCs w:val="24"/>
              </w:rPr>
              <w:t xml:space="preserve"> </w:t>
            </w:r>
            <w:r w:rsidRPr="009E0AAF">
              <w:rPr>
                <w:b/>
                <w:szCs w:val="24"/>
              </w:rPr>
              <w:t>Veličina 56-61.</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11</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pStyle w:val="Heading3"/>
              <w:rPr>
                <w:rFonts w:ascii="Times New Roman" w:hAnsi="Times New Roman"/>
                <w:b w:val="0"/>
                <w:sz w:val="24"/>
                <w:szCs w:val="24"/>
              </w:rPr>
            </w:pPr>
            <w:r w:rsidRPr="007C760F">
              <w:rPr>
                <w:rFonts w:ascii="Times New Roman" w:hAnsi="Times New Roman"/>
                <w:b w:val="0"/>
                <w:sz w:val="24"/>
                <w:szCs w:val="24"/>
              </w:rPr>
              <w:t xml:space="preserve">Pletene bešavne radne </w:t>
            </w:r>
            <w:r>
              <w:rPr>
                <w:rFonts w:ascii="Times New Roman" w:hAnsi="Times New Roman"/>
                <w:b w:val="0"/>
                <w:sz w:val="24"/>
                <w:szCs w:val="24"/>
              </w:rPr>
              <w:t>rukavice</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 xml:space="preserve">Standard SRPS EN 388 i SRPS EN 420   </w:t>
            </w:r>
          </w:p>
          <w:p w:rsidR="00F23288" w:rsidRPr="007C760F" w:rsidRDefault="00F23288" w:rsidP="00B04DB9">
            <w:pPr>
              <w:rPr>
                <w:szCs w:val="24"/>
              </w:rPr>
            </w:pPr>
            <w:r w:rsidRPr="007C760F">
              <w:rPr>
                <w:szCs w:val="24"/>
              </w:rPr>
              <w:t>Nivo zaštite 3131</w:t>
            </w:r>
          </w:p>
          <w:p w:rsidR="00F23288" w:rsidRPr="007C760F" w:rsidRDefault="00F23288" w:rsidP="00B04DB9">
            <w:pPr>
              <w:rPr>
                <w:szCs w:val="24"/>
              </w:rPr>
            </w:pPr>
            <w:r w:rsidRPr="007C760F">
              <w:rPr>
                <w:szCs w:val="24"/>
              </w:rPr>
              <w:t xml:space="preserve">Pletene zaštitne bešavne rukavice od poliestera sa slojem prirodnog lateksa, imaju elastičnu manžetnu i </w:t>
            </w:r>
          </w:p>
          <w:p w:rsidR="00F23288" w:rsidRPr="007C760F" w:rsidRDefault="00F23288" w:rsidP="00B04DB9">
            <w:pPr>
              <w:rPr>
                <w:szCs w:val="24"/>
              </w:rPr>
            </w:pPr>
            <w:r w:rsidRPr="007C760F">
              <w:rPr>
                <w:szCs w:val="24"/>
              </w:rPr>
              <w:t>hrapavu, protivkliznu završnu obradu na dlanu i prstima.</w:t>
            </w:r>
          </w:p>
          <w:p w:rsidR="00F23288" w:rsidRPr="007C760F" w:rsidRDefault="00F23288" w:rsidP="00B04DB9">
            <w:pPr>
              <w:rPr>
                <w:szCs w:val="24"/>
              </w:rPr>
            </w:pPr>
            <w:r w:rsidRPr="007C760F">
              <w:rPr>
                <w:szCs w:val="24"/>
                <w:lang w:val="sr-Latn-CS"/>
              </w:rPr>
              <w:t>U</w:t>
            </w:r>
            <w:r w:rsidRPr="007C760F">
              <w:rPr>
                <w:szCs w:val="24"/>
              </w:rPr>
              <w:t>z ponudu dostaviti: Sertifikat o pregledu tipa izdat od strane akreditovane laboratorije sa teritorije Srbije, deklaracija o usaglašenosti  sa traženim standardom, uputstvo za upotrebu , održavanje i skladištenje.</w:t>
            </w:r>
            <w:r>
              <w:rPr>
                <w:szCs w:val="24"/>
              </w:rPr>
              <w:t xml:space="preserve"> </w:t>
            </w:r>
            <w:r w:rsidRPr="00AA55CD">
              <w:rPr>
                <w:b/>
                <w:szCs w:val="24"/>
              </w:rPr>
              <w:t>XXL veličina.</w:t>
            </w: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Pr>
                <w:szCs w:val="24"/>
              </w:rPr>
              <w:t>par</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6</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t>12</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polukombinezon emerton ili odgovarajuće</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Površinske mase 260-280 gr/m2.</w:t>
            </w:r>
            <w:r w:rsidRPr="007C760F">
              <w:rPr>
                <w:szCs w:val="24"/>
              </w:rPr>
              <w:br/>
              <w:t>Sirovinski sastav: 65% poliester, 35% pamuk+- 5%</w:t>
            </w:r>
            <w:r w:rsidRPr="007C760F">
              <w:rPr>
                <w:szCs w:val="24"/>
              </w:rPr>
              <w:br/>
            </w:r>
            <w:r w:rsidRPr="007C760F">
              <w:rPr>
                <w:szCs w:val="24"/>
              </w:rPr>
              <w:br/>
              <w:t xml:space="preserve">Polukombinezon je ravnog kroja, sa plastronom na prednjoj strani i povišenim strukom sa tregerima na zadnjoj strani.Tregeri su u zadnjem delu sečeni i imaju elastičnu traku, a sa plastronom su spojeni plastičnim šnalama. Na plastronu pantalona je našiven džep, koji je pokriven patnom koja se zatvara sa dve čičak trake.Na taj džep je, dodatno, našiven kesa džep za mobilni telefon pokriven patnom koja se zatvara čičak trakom.Falta džepa je od tkanine narandžaste boje.Pored njega je od crne tkanine našiven još jedan džep koji se celom širinom zatvara čičak trakom.Pantalone imaju pojas u čiji zadnji </w:t>
            </w:r>
            <w:r w:rsidRPr="007C760F">
              <w:rPr>
                <w:szCs w:val="24"/>
              </w:rPr>
              <w:lastRenderedPageBreak/>
              <w:t>deo je celom širinom ubačena elastična traka.Šlic pantalona je sa preklopom i zatvara se metalnim rajsferšlusom.Pantalone se bočno kopčaju sa dva drikera.Ispod pojasa pantalone imaju našivene polukružno otvorene kesa džepove na koje su u donjem delu od tkanine crne boje , našiveni džepovi koji se zatvaraju pomoću čičak trake.Falta džepa je narandžaste boje.Na levoj nogavici iznad kolena, preko bočnog šava našiven je kesa džep , pokriven patnom koja se zatvara čičak trakom .Džep po sredini ima faltu koja je narandžaste boje kao i falta celog džepa.Na zadnjem delu pantalona ispod pojasa našiveni su kesa džepovi pokriveni patnama koje se zatvaraju sa dv čičak trake.Džepovi su izrađeni u kombinaciji dve tkanine,a falta je narandžaste boje.Ispod zadnjeg desnog džepa do bočnog šava pantalona, uzdužno je našiven, od tkanine crne boje, džep sa kosim otvorom.Pantalone u predelu kolena imaju ojačanje od crne tkanine.</w:t>
            </w:r>
          </w:p>
          <w:p w:rsidR="00F23288" w:rsidRPr="007C760F" w:rsidRDefault="00F23288" w:rsidP="00B04DB9">
            <w:pPr>
              <w:rPr>
                <w:szCs w:val="24"/>
              </w:rPr>
            </w:pPr>
            <w:r w:rsidRPr="007C760F">
              <w:rPr>
                <w:b/>
                <w:szCs w:val="24"/>
              </w:rPr>
              <w:t>Dostaviti uz ponudu</w:t>
            </w:r>
            <w:r w:rsidRPr="007C760F">
              <w:rPr>
                <w:szCs w:val="24"/>
              </w:rPr>
              <w:t>: Izveštaj o ispitivanju  polukombinezona  izdat od akreditovane ustanove sa teritorije Srbije , uputstvo za održavanje</w:t>
            </w:r>
            <w:r>
              <w:rPr>
                <w:szCs w:val="24"/>
              </w:rPr>
              <w:t xml:space="preserve">. </w:t>
            </w:r>
            <w:r w:rsidRPr="00EC5198">
              <w:rPr>
                <w:b/>
                <w:szCs w:val="24"/>
              </w:rPr>
              <w:t>Brojevi 56</w:t>
            </w:r>
            <w:r>
              <w:rPr>
                <w:b/>
                <w:szCs w:val="24"/>
              </w:rPr>
              <w:t>,58</w:t>
            </w:r>
            <w:r w:rsidRPr="00EC5198">
              <w:rPr>
                <w:b/>
                <w:szCs w:val="24"/>
              </w:rPr>
              <w:t xml:space="preserve"> i 58.</w:t>
            </w:r>
          </w:p>
          <w:p w:rsidR="00F23288" w:rsidRPr="007C760F" w:rsidRDefault="00F23288" w:rsidP="00B04DB9">
            <w:pPr>
              <w:rPr>
                <w:szCs w:val="24"/>
              </w:rPr>
            </w:pP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7C760F" w:rsidRDefault="00F23288" w:rsidP="00B04DB9">
            <w:pPr>
              <w:jc w:val="center"/>
              <w:rPr>
                <w:szCs w:val="24"/>
              </w:rPr>
            </w:pPr>
            <w:r>
              <w:rPr>
                <w:szCs w:val="24"/>
              </w:rPr>
              <w:lastRenderedPageBreak/>
              <w:t>13</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radna bluza emerton ili odgovarajuće</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pStyle w:val="Standard"/>
              <w:rPr>
                <w:rFonts w:cs="Times New Roman"/>
                <w:b/>
              </w:rPr>
            </w:pPr>
            <w:r w:rsidRPr="007C760F">
              <w:rPr>
                <w:rFonts w:cs="Times New Roman"/>
                <w:b/>
              </w:rPr>
              <w:t xml:space="preserve">Radna bluza </w:t>
            </w:r>
          </w:p>
          <w:p w:rsidR="00F23288" w:rsidRPr="007C760F" w:rsidRDefault="00F23288" w:rsidP="00B04DB9">
            <w:pPr>
              <w:pStyle w:val="Standard"/>
              <w:rPr>
                <w:rFonts w:cs="Times New Roman"/>
              </w:rPr>
            </w:pPr>
            <w:r w:rsidRPr="007C760F">
              <w:rPr>
                <w:rFonts w:cs="Times New Roman"/>
              </w:rPr>
              <w:t>Površinske mase 260 -280g/m2.</w:t>
            </w:r>
          </w:p>
          <w:p w:rsidR="00F23288" w:rsidRPr="007C760F" w:rsidRDefault="00F23288" w:rsidP="00B04DB9">
            <w:pPr>
              <w:pStyle w:val="Standard"/>
              <w:rPr>
                <w:rFonts w:cs="Times New Roman"/>
              </w:rPr>
            </w:pPr>
            <w:r w:rsidRPr="007C760F">
              <w:rPr>
                <w:rFonts w:cs="Times New Roman"/>
              </w:rPr>
              <w:t>Sirovinskog sastava: 65% poliester, 35% pamuk+- 5%</w:t>
            </w:r>
          </w:p>
          <w:p w:rsidR="00F23288" w:rsidRPr="007C760F" w:rsidRDefault="00F23288" w:rsidP="00B04DB9">
            <w:pPr>
              <w:pStyle w:val="Standard"/>
              <w:rPr>
                <w:rFonts w:cs="Times New Roman"/>
              </w:rPr>
            </w:pPr>
            <w:r w:rsidRPr="007C760F">
              <w:rPr>
                <w:rFonts w:cs="Times New Roman"/>
              </w:rPr>
              <w:t xml:space="preserve">Bluza je ravnog kroja, dužine do bokova i ima podignutu ‘’rusku’’ kragnu. Celom dužinom, do vrha kragne, zatvara se plastičnim livenim rajsferšlusom, sa preklopnom lajsnom koja je na tri, ravnomerno rasporedjena mesta, čičak trakom pričvršćena za lice bluze. Bluza je u gornjem delu sečena I prisni I ledjni deo su od tkanine crne boje. Ispod linije sečenja, na prsnom delu bluze, sa desne strane, našiven je kesa džep za mobilni telefon, pokriven patnom koja se zatvara </w:t>
            </w:r>
            <w:r w:rsidRPr="007C760F">
              <w:rPr>
                <w:rFonts w:cs="Times New Roman"/>
              </w:rPr>
              <w:lastRenderedPageBreak/>
              <w:t>čičak trakom. Falta džepa je od tkanine narandžaste boje. Pored ovog džepa našiven je još jedan  džep, vertkalno proštepan. U donjem delu bluze, sa obe strane rajsferšlusa, simetrično su našiveni polukružno otvoreni džepovi, sa bočnom faltom od taknine narandžaste boje. Na donjem delu tih džepova, do poruba bluze su, od crne tkanine našiveni džepovi koji se celom širinom zatvaraju čičak trakom. U predelu bočnih šavova, ispod pazuha, ostavljen je prorez koji se zatvara plastičnim spiralnim rajsferšlusom. Rukavi bluze su uglavljeni , u predelu laktova imaju ojačanje od tkanine crne boje, a manžetna rukava je od elastičnog rendera.</w:t>
            </w:r>
          </w:p>
          <w:p w:rsidR="00F23288" w:rsidRPr="007C760F" w:rsidRDefault="00F23288" w:rsidP="00B04DB9">
            <w:pPr>
              <w:rPr>
                <w:szCs w:val="24"/>
              </w:rPr>
            </w:pPr>
          </w:p>
          <w:p w:rsidR="00F23288" w:rsidRPr="007C760F" w:rsidRDefault="00F23288" w:rsidP="00B04DB9">
            <w:pPr>
              <w:rPr>
                <w:szCs w:val="24"/>
              </w:rPr>
            </w:pPr>
            <w:r w:rsidRPr="007C760F">
              <w:rPr>
                <w:b/>
                <w:szCs w:val="24"/>
              </w:rPr>
              <w:t>Dostaviti uz ponudu</w:t>
            </w:r>
            <w:r w:rsidRPr="007C760F">
              <w:rPr>
                <w:szCs w:val="24"/>
              </w:rPr>
              <w:t>: Izveštaj o ispitivanju  bluze izdat od akreditovane ustanove sa teritorije Srbije , uputstvo za održavanje</w:t>
            </w:r>
            <w:r>
              <w:rPr>
                <w:szCs w:val="24"/>
              </w:rPr>
              <w:t xml:space="preserve">. </w:t>
            </w:r>
            <w:r w:rsidRPr="00EC5198">
              <w:rPr>
                <w:b/>
                <w:szCs w:val="24"/>
              </w:rPr>
              <w:t>Brojevi 56</w:t>
            </w:r>
            <w:r>
              <w:rPr>
                <w:b/>
                <w:szCs w:val="24"/>
              </w:rPr>
              <w:t>, 58</w:t>
            </w:r>
            <w:r w:rsidRPr="00EC5198">
              <w:rPr>
                <w:b/>
                <w:szCs w:val="24"/>
              </w:rPr>
              <w:t xml:space="preserve"> i 58.</w:t>
            </w:r>
          </w:p>
          <w:p w:rsidR="00F23288" w:rsidRPr="007C760F" w:rsidRDefault="00F23288" w:rsidP="00B04DB9">
            <w:pPr>
              <w:rPr>
                <w:szCs w:val="24"/>
              </w:rPr>
            </w:pP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lastRenderedPageBreak/>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r w:rsidR="00F23288" w:rsidRPr="007C760F" w:rsidTr="00F23288">
        <w:trPr>
          <w:trHeight w:val="288"/>
        </w:trPr>
        <w:tc>
          <w:tcPr>
            <w:tcW w:w="579" w:type="dxa"/>
            <w:tcBorders>
              <w:top w:val="nil"/>
              <w:left w:val="single" w:sz="4" w:space="0" w:color="auto"/>
              <w:bottom w:val="single" w:sz="4" w:space="0" w:color="auto"/>
              <w:right w:val="single" w:sz="4" w:space="0" w:color="auto"/>
            </w:tcBorders>
            <w:vAlign w:val="center"/>
          </w:tcPr>
          <w:p w:rsidR="00F23288" w:rsidRPr="00AA55CD" w:rsidRDefault="00F23288" w:rsidP="00B04DB9">
            <w:pPr>
              <w:jc w:val="center"/>
              <w:rPr>
                <w:szCs w:val="24"/>
              </w:rPr>
            </w:pPr>
            <w:r>
              <w:rPr>
                <w:szCs w:val="24"/>
              </w:rPr>
              <w:lastRenderedPageBreak/>
              <w:t>14</w:t>
            </w:r>
          </w:p>
        </w:tc>
        <w:tc>
          <w:tcPr>
            <w:tcW w:w="1560" w:type="dxa"/>
            <w:tcBorders>
              <w:top w:val="nil"/>
              <w:left w:val="single" w:sz="4" w:space="0" w:color="auto"/>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 xml:space="preserve">zimski uložak </w:t>
            </w:r>
          </w:p>
        </w:tc>
        <w:tc>
          <w:tcPr>
            <w:tcW w:w="4394" w:type="dxa"/>
            <w:tcBorders>
              <w:top w:val="nil"/>
              <w:left w:val="nil"/>
              <w:bottom w:val="single" w:sz="4" w:space="0" w:color="auto"/>
              <w:right w:val="single" w:sz="4" w:space="0" w:color="auto"/>
            </w:tcBorders>
            <w:shd w:val="clear" w:color="auto" w:fill="auto"/>
            <w:noWrap/>
            <w:hideMark/>
          </w:tcPr>
          <w:p w:rsidR="00F23288" w:rsidRPr="007C760F" w:rsidRDefault="00F23288" w:rsidP="00B04DB9">
            <w:pPr>
              <w:rPr>
                <w:szCs w:val="24"/>
              </w:rPr>
            </w:pPr>
            <w:r w:rsidRPr="007C760F">
              <w:rPr>
                <w:szCs w:val="24"/>
              </w:rPr>
              <w:t>Postava:</w:t>
            </w:r>
          </w:p>
          <w:p w:rsidR="00F23288" w:rsidRPr="007C760F" w:rsidRDefault="00F23288" w:rsidP="00B04DB9">
            <w:pPr>
              <w:rPr>
                <w:szCs w:val="24"/>
              </w:rPr>
            </w:pPr>
            <w:r w:rsidRPr="007C760F">
              <w:rPr>
                <w:szCs w:val="24"/>
              </w:rPr>
              <w:t>Površinske mase: 40-60 gr/m2</w:t>
            </w:r>
          </w:p>
          <w:p w:rsidR="00F23288" w:rsidRPr="007C760F" w:rsidRDefault="00F23288" w:rsidP="00B04DB9">
            <w:pPr>
              <w:rPr>
                <w:szCs w:val="24"/>
              </w:rPr>
            </w:pPr>
          </w:p>
          <w:p w:rsidR="00F23288" w:rsidRPr="007C760F" w:rsidRDefault="00F23288" w:rsidP="00B04DB9">
            <w:pPr>
              <w:rPr>
                <w:szCs w:val="24"/>
              </w:rPr>
            </w:pPr>
            <w:r w:rsidRPr="007C760F">
              <w:rPr>
                <w:szCs w:val="24"/>
              </w:rPr>
              <w:t>Koflin</w:t>
            </w:r>
          </w:p>
          <w:p w:rsidR="00F23288" w:rsidRPr="007C760F" w:rsidRDefault="00F23288" w:rsidP="00B04DB9">
            <w:pPr>
              <w:rPr>
                <w:szCs w:val="24"/>
              </w:rPr>
            </w:pPr>
            <w:r w:rsidRPr="007C760F">
              <w:rPr>
                <w:szCs w:val="24"/>
              </w:rPr>
              <w:t>Površinske mase:150-170 gr/m2</w:t>
            </w:r>
          </w:p>
          <w:p w:rsidR="00F23288" w:rsidRPr="007C760F" w:rsidRDefault="00F23288" w:rsidP="00B04DB9">
            <w:pPr>
              <w:rPr>
                <w:szCs w:val="24"/>
              </w:rPr>
            </w:pPr>
          </w:p>
          <w:p w:rsidR="00F23288" w:rsidRPr="007C760F" w:rsidRDefault="00F23288" w:rsidP="00B04DB9">
            <w:pPr>
              <w:rPr>
                <w:szCs w:val="24"/>
              </w:rPr>
            </w:pPr>
            <w:r w:rsidRPr="007C760F">
              <w:rPr>
                <w:szCs w:val="24"/>
              </w:rPr>
              <w:t>Dvodelni uložak za radno odelo je izrađen od štepane postave  I punjen koflinom .Sastoji se od bluze I pantalona.</w:t>
            </w:r>
          </w:p>
          <w:p w:rsidR="00F23288" w:rsidRPr="007C760F" w:rsidRDefault="00F23288" w:rsidP="00B04DB9">
            <w:pPr>
              <w:rPr>
                <w:szCs w:val="24"/>
              </w:rPr>
            </w:pPr>
            <w:r w:rsidRPr="007C760F">
              <w:rPr>
                <w:szCs w:val="24"/>
              </w:rPr>
              <w:t>Bluza ravnog kroja,ivice prednjeg dela su blago zaobljene,rukavi bluze su blago zaobljeni.</w:t>
            </w:r>
          </w:p>
          <w:p w:rsidR="00F23288" w:rsidRPr="007C760F" w:rsidRDefault="00F23288" w:rsidP="00B04DB9">
            <w:pPr>
              <w:rPr>
                <w:szCs w:val="24"/>
              </w:rPr>
            </w:pPr>
            <w:r w:rsidRPr="007C760F">
              <w:rPr>
                <w:szCs w:val="24"/>
              </w:rPr>
              <w:t>U pantalonama u predelu struka, sa unutrašnje strane našivena je elastična traka.</w:t>
            </w:r>
          </w:p>
          <w:p w:rsidR="00F23288" w:rsidRPr="007C760F" w:rsidRDefault="00F23288" w:rsidP="00B04DB9">
            <w:pPr>
              <w:rPr>
                <w:szCs w:val="24"/>
              </w:rPr>
            </w:pPr>
            <w:r w:rsidRPr="007C760F">
              <w:rPr>
                <w:szCs w:val="24"/>
              </w:rPr>
              <w:t>Nogavice se završavaju porubom, šlic pantalona je sa porubom.</w:t>
            </w:r>
          </w:p>
          <w:p w:rsidR="00F23288" w:rsidRPr="007C760F" w:rsidRDefault="00F23288" w:rsidP="00B04DB9">
            <w:pPr>
              <w:rPr>
                <w:szCs w:val="24"/>
              </w:rPr>
            </w:pPr>
            <w:r w:rsidRPr="007C760F">
              <w:rPr>
                <w:b/>
                <w:szCs w:val="24"/>
              </w:rPr>
              <w:t>Dostaviti uz ponudu:</w:t>
            </w:r>
            <w:r w:rsidRPr="007C760F">
              <w:rPr>
                <w:szCs w:val="24"/>
              </w:rPr>
              <w:t xml:space="preserve"> Izveštaj o ispitivanju izdat od akreditovane ustanova sa teritorije Srbije, uputstvo za održavanje.</w:t>
            </w:r>
            <w:r>
              <w:rPr>
                <w:szCs w:val="24"/>
              </w:rPr>
              <w:t xml:space="preserve"> </w:t>
            </w:r>
            <w:r w:rsidRPr="00EC5198">
              <w:rPr>
                <w:b/>
                <w:szCs w:val="24"/>
              </w:rPr>
              <w:t>Brojevi 56</w:t>
            </w:r>
            <w:r>
              <w:rPr>
                <w:b/>
                <w:szCs w:val="24"/>
              </w:rPr>
              <w:t>, 58</w:t>
            </w:r>
            <w:r w:rsidRPr="00EC5198">
              <w:rPr>
                <w:b/>
                <w:szCs w:val="24"/>
              </w:rPr>
              <w:t xml:space="preserve"> i 58.</w:t>
            </w:r>
            <w:r w:rsidRPr="007C760F">
              <w:rPr>
                <w:szCs w:val="24"/>
              </w:rPr>
              <w:t xml:space="preserve"> </w:t>
            </w:r>
            <w:bookmarkStart w:id="0" w:name="_GoBack"/>
            <w:bookmarkEnd w:id="0"/>
          </w:p>
          <w:p w:rsidR="00F23288" w:rsidRPr="007C760F" w:rsidRDefault="00F23288" w:rsidP="00B04DB9">
            <w:pPr>
              <w:rPr>
                <w:szCs w:val="24"/>
              </w:rPr>
            </w:pPr>
          </w:p>
        </w:tc>
        <w:tc>
          <w:tcPr>
            <w:tcW w:w="709" w:type="dxa"/>
            <w:tcBorders>
              <w:top w:val="single" w:sz="4" w:space="0" w:color="auto"/>
              <w:left w:val="nil"/>
              <w:bottom w:val="single" w:sz="4" w:space="0" w:color="auto"/>
              <w:right w:val="single" w:sz="4" w:space="0" w:color="auto"/>
            </w:tcBorders>
            <w:vAlign w:val="center"/>
          </w:tcPr>
          <w:p w:rsidR="00F23288" w:rsidRPr="007C760F" w:rsidRDefault="00F23288" w:rsidP="00B04DB9">
            <w:pPr>
              <w:jc w:val="center"/>
              <w:rPr>
                <w:szCs w:val="24"/>
              </w:rPr>
            </w:pPr>
            <w:r w:rsidRPr="007C760F">
              <w:rPr>
                <w:szCs w:val="24"/>
              </w:rPr>
              <w:t>I</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r w:rsidRPr="007C760F">
              <w:rPr>
                <w:szCs w:val="24"/>
              </w:rPr>
              <w:t>komad</w:t>
            </w:r>
          </w:p>
        </w:tc>
        <w:tc>
          <w:tcPr>
            <w:tcW w:w="567" w:type="dxa"/>
            <w:tcBorders>
              <w:top w:val="nil"/>
              <w:left w:val="nil"/>
              <w:bottom w:val="single" w:sz="4" w:space="0" w:color="auto"/>
              <w:right w:val="single" w:sz="4" w:space="0" w:color="auto"/>
            </w:tcBorders>
            <w:shd w:val="clear" w:color="auto" w:fill="auto"/>
            <w:noWrap/>
            <w:vAlign w:val="center"/>
            <w:hideMark/>
          </w:tcPr>
          <w:p w:rsidR="00F23288" w:rsidRPr="007C760F" w:rsidRDefault="00F23288" w:rsidP="00B04DB9">
            <w:pPr>
              <w:jc w:val="center"/>
              <w:rPr>
                <w:szCs w:val="24"/>
              </w:rPr>
            </w:pPr>
            <w:r>
              <w:rPr>
                <w:szCs w:val="24"/>
              </w:rPr>
              <w:t>3</w:t>
            </w:r>
          </w:p>
        </w:tc>
        <w:tc>
          <w:tcPr>
            <w:tcW w:w="1009" w:type="dxa"/>
            <w:tcBorders>
              <w:top w:val="nil"/>
              <w:left w:val="nil"/>
              <w:bottom w:val="single" w:sz="4" w:space="0" w:color="auto"/>
              <w:right w:val="single" w:sz="4" w:space="0" w:color="auto"/>
            </w:tcBorders>
            <w:shd w:val="clear" w:color="auto" w:fill="auto"/>
            <w:noWrap/>
            <w:vAlign w:val="bottom"/>
            <w:hideMark/>
          </w:tcPr>
          <w:p w:rsidR="00F23288" w:rsidRPr="007C760F" w:rsidRDefault="00F23288" w:rsidP="00B04DB9">
            <w:pPr>
              <w:rPr>
                <w:szCs w:val="24"/>
              </w:rPr>
            </w:pPr>
          </w:p>
        </w:tc>
      </w:tr>
    </w:tbl>
    <w:p w:rsidR="00F23288" w:rsidRPr="007C760F" w:rsidRDefault="00F23288" w:rsidP="00F23288">
      <w:pPr>
        <w:rPr>
          <w:szCs w:val="24"/>
        </w:rPr>
      </w:pPr>
      <w:r w:rsidRPr="007C760F">
        <w:rPr>
          <w:szCs w:val="24"/>
        </w:rPr>
        <w:t>Личана заштитна срества треба да су у складу са Правилником о личној заштитној опреми (''Сл. гласник РС'', бр. 100/2011) . За ЛЗО прве категорије да испуњава следеће захтеве:</w:t>
      </w:r>
    </w:p>
    <w:p w:rsidR="00F23288" w:rsidRPr="007C760F" w:rsidRDefault="00F23288" w:rsidP="00F23288">
      <w:pPr>
        <w:numPr>
          <w:ilvl w:val="0"/>
          <w:numId w:val="1"/>
        </w:numPr>
        <w:rPr>
          <w:szCs w:val="24"/>
        </w:rPr>
      </w:pPr>
      <w:r w:rsidRPr="007C760F">
        <w:rPr>
          <w:szCs w:val="24"/>
        </w:rPr>
        <w:lastRenderedPageBreak/>
        <w:t>Да је ЛЗО усклађена са одговарајућим битним захтевима за здравље и безбедност из Прилога 1 Правилника о личној заштитној опреми</w:t>
      </w:r>
    </w:p>
    <w:p w:rsidR="00F23288" w:rsidRPr="007C760F" w:rsidRDefault="00F23288" w:rsidP="00F23288">
      <w:pPr>
        <w:numPr>
          <w:ilvl w:val="0"/>
          <w:numId w:val="1"/>
        </w:numPr>
        <w:rPr>
          <w:szCs w:val="24"/>
        </w:rPr>
      </w:pPr>
      <w:r w:rsidRPr="007C760F">
        <w:rPr>
          <w:szCs w:val="24"/>
        </w:rPr>
        <w:t>Да је обезбеђена доступност техничке документације за ЛЗО у складу са Прилогом 2 Правилника о личној заштитној опреми, техничк а документација за ЛЗО</w:t>
      </w:r>
    </w:p>
    <w:p w:rsidR="00F23288" w:rsidRPr="007C760F" w:rsidRDefault="00F23288" w:rsidP="00F23288">
      <w:pPr>
        <w:numPr>
          <w:ilvl w:val="0"/>
          <w:numId w:val="1"/>
        </w:numPr>
        <w:rPr>
          <w:szCs w:val="24"/>
        </w:rPr>
      </w:pPr>
      <w:r w:rsidRPr="007C760F">
        <w:rPr>
          <w:szCs w:val="24"/>
        </w:rPr>
        <w:t>Да је сачињена и издата Декларација о усаглашености ЛЗО у складу са Прилогом 3 Правилника о личној заштитној опреми, Декларација о усаглашености</w:t>
      </w:r>
    </w:p>
    <w:p w:rsidR="00F23288" w:rsidRPr="007C760F" w:rsidRDefault="00F23288" w:rsidP="00F23288">
      <w:pPr>
        <w:numPr>
          <w:ilvl w:val="0"/>
          <w:numId w:val="1"/>
        </w:numPr>
        <w:rPr>
          <w:szCs w:val="24"/>
        </w:rPr>
      </w:pPr>
      <w:r w:rsidRPr="007C760F">
        <w:rPr>
          <w:szCs w:val="24"/>
        </w:rPr>
        <w:t>Да је свака ЛЗО означена знаком  усаглашености у складу са Прилогом 4 Правилника о личној заштитној опреми, Знак усаглашености.</w:t>
      </w:r>
    </w:p>
    <w:p w:rsidR="00F23288" w:rsidRPr="007C760F" w:rsidRDefault="00F23288" w:rsidP="00F23288">
      <w:pPr>
        <w:rPr>
          <w:szCs w:val="24"/>
        </w:rPr>
      </w:pPr>
      <w:r w:rsidRPr="007C760F">
        <w:rPr>
          <w:szCs w:val="24"/>
        </w:rPr>
        <w:t xml:space="preserve">За ЛЗО друге категорије да испуњава додатни захтев : </w:t>
      </w:r>
    </w:p>
    <w:p w:rsidR="00F23288" w:rsidRPr="007C760F" w:rsidRDefault="00F23288" w:rsidP="00F23288">
      <w:pPr>
        <w:numPr>
          <w:ilvl w:val="0"/>
          <w:numId w:val="1"/>
        </w:numPr>
        <w:rPr>
          <w:szCs w:val="24"/>
        </w:rPr>
      </w:pPr>
      <w:r w:rsidRPr="007C760F">
        <w:rPr>
          <w:szCs w:val="24"/>
        </w:rPr>
        <w:t>Да је именованом телу за оцењивање усаглашености достављен узорак ЛЗО на преглед  типа и спроведен поступак оцењивања усаглашености из члана 11. Правилника о личној заштитној опреми</w:t>
      </w:r>
    </w:p>
    <w:p w:rsidR="00F23288" w:rsidRPr="007C760F" w:rsidRDefault="00F23288" w:rsidP="00F23288">
      <w:pPr>
        <w:rPr>
          <w:szCs w:val="24"/>
        </w:rPr>
      </w:pPr>
      <w:r w:rsidRPr="007C760F">
        <w:rPr>
          <w:szCs w:val="24"/>
        </w:rPr>
        <w:t>За ЛЗО треће категорије да испуњава и додатни захтев уз све горе наведене:</w:t>
      </w:r>
    </w:p>
    <w:p w:rsidR="00F23288" w:rsidRPr="007C760F" w:rsidRDefault="00F23288" w:rsidP="00F23288">
      <w:pPr>
        <w:numPr>
          <w:ilvl w:val="0"/>
          <w:numId w:val="1"/>
        </w:numPr>
        <w:rPr>
          <w:szCs w:val="24"/>
        </w:rPr>
      </w:pPr>
      <w:r w:rsidRPr="007C760F">
        <w:rPr>
          <w:szCs w:val="24"/>
        </w:rPr>
        <w:t>Да је свака ЛЗО означена знаком усаглашености у складу са Прилогом 4 Правилника о личној заштитној опреми, да је стављен јединствен број именованог тела које је спровело поступак оцењивања усаглашености из члана 12 или 13. Правилника о личној заштитној опреми.</w:t>
      </w:r>
    </w:p>
    <w:p w:rsidR="00F23288" w:rsidRPr="007C760F" w:rsidRDefault="00F23288" w:rsidP="00F23288">
      <w:pPr>
        <w:rPr>
          <w:szCs w:val="24"/>
        </w:rPr>
      </w:pPr>
    </w:p>
    <w:p w:rsidR="00F23288" w:rsidRPr="00E25B28" w:rsidRDefault="00F23288" w:rsidP="00F23288">
      <w:pPr>
        <w:spacing w:after="200" w:line="276" w:lineRule="auto"/>
        <w:jc w:val="both"/>
      </w:pPr>
      <w:r w:rsidRPr="005D1027">
        <w:rPr>
          <w:noProof/>
          <w:lang w:val="sr-Latn-CS"/>
        </w:rPr>
        <w:t>Оквирни датуми у којима ће се спроводити појединачне фазе поступка јавне набавк</w:t>
      </w:r>
      <w:r w:rsidRPr="005D1027">
        <w:rPr>
          <w:lang w:val="sr-Latn-CS"/>
        </w:rPr>
        <w:t>е су</w:t>
      </w:r>
      <w:r w:rsidRPr="005D1027">
        <w:rPr>
          <w:lang w:val="sr-Cyrl-CS"/>
        </w:rPr>
        <w:t>:</w:t>
      </w:r>
    </w:p>
    <w:p w:rsidR="00F23288" w:rsidRPr="00130885" w:rsidRDefault="00F23288" w:rsidP="00F23288">
      <w:pPr>
        <w:numPr>
          <w:ilvl w:val="0"/>
          <w:numId w:val="2"/>
        </w:numPr>
        <w:spacing w:after="200" w:line="276" w:lineRule="auto"/>
        <w:ind w:left="284" w:hanging="284"/>
        <w:contextualSpacing/>
        <w:jc w:val="both"/>
        <w:rPr>
          <w:bCs/>
          <w:lang w:val="sr-Latn-CS"/>
        </w:rPr>
      </w:pPr>
      <w:r>
        <w:rPr>
          <w:noProof/>
        </w:rPr>
        <w:t>истраживање тржишта/ понуда од потенцијалних</w:t>
      </w:r>
      <w:r w:rsidRPr="00731955">
        <w:rPr>
          <w:noProof/>
          <w:lang w:val="sr-Latn-CS"/>
        </w:rPr>
        <w:t xml:space="preserve"> </w:t>
      </w:r>
      <w:r w:rsidRPr="00130885">
        <w:rPr>
          <w:noProof/>
        </w:rPr>
        <w:t xml:space="preserve">понуђача  до </w:t>
      </w:r>
      <w:r>
        <w:rPr>
          <w:noProof/>
        </w:rPr>
        <w:t>20</w:t>
      </w:r>
      <w:r w:rsidRPr="00130885">
        <w:rPr>
          <w:noProof/>
        </w:rPr>
        <w:t xml:space="preserve">.4.2022. </w:t>
      </w:r>
    </w:p>
    <w:p w:rsidR="00F23288" w:rsidRPr="00130885" w:rsidRDefault="00F23288" w:rsidP="00F23288">
      <w:pPr>
        <w:numPr>
          <w:ilvl w:val="0"/>
          <w:numId w:val="2"/>
        </w:numPr>
        <w:spacing w:after="200" w:line="276" w:lineRule="auto"/>
        <w:ind w:left="284" w:hanging="284"/>
        <w:contextualSpacing/>
        <w:jc w:val="both"/>
        <w:rPr>
          <w:bCs/>
          <w:lang w:val="sr-Latn-CS"/>
        </w:rPr>
      </w:pPr>
      <w:r w:rsidRPr="00130885">
        <w:t>Прављење</w:t>
      </w:r>
      <w:r w:rsidRPr="00130885">
        <w:rPr>
          <w:lang w:val="sr-Latn-CS"/>
        </w:rPr>
        <w:t xml:space="preserve"> </w:t>
      </w:r>
      <w:r w:rsidRPr="00130885">
        <w:t>извештаја</w:t>
      </w:r>
      <w:r w:rsidRPr="00130885">
        <w:rPr>
          <w:lang w:val="sr-Latn-CS"/>
        </w:rPr>
        <w:t xml:space="preserve"> </w:t>
      </w:r>
      <w:r w:rsidRPr="00130885">
        <w:t>о</w:t>
      </w:r>
      <w:r w:rsidRPr="00130885">
        <w:rPr>
          <w:lang w:val="sr-Latn-CS"/>
        </w:rPr>
        <w:t xml:space="preserve"> </w:t>
      </w:r>
      <w:r w:rsidRPr="00130885">
        <w:t>стручној</w:t>
      </w:r>
      <w:r w:rsidRPr="00130885">
        <w:rPr>
          <w:lang w:val="sr-Latn-CS"/>
        </w:rPr>
        <w:t xml:space="preserve"> </w:t>
      </w:r>
      <w:r w:rsidRPr="00130885">
        <w:t>оцени</w:t>
      </w:r>
      <w:r w:rsidRPr="00130885">
        <w:rPr>
          <w:lang w:val="sr-Latn-CS"/>
        </w:rPr>
        <w:t xml:space="preserve"> </w:t>
      </w:r>
      <w:r w:rsidRPr="00130885">
        <w:t>понуда</w:t>
      </w:r>
      <w:r w:rsidRPr="00130885">
        <w:rPr>
          <w:lang w:val="sr-Latn-CS"/>
        </w:rPr>
        <w:t xml:space="preserve"> </w:t>
      </w:r>
      <w:r w:rsidRPr="00130885">
        <w:t>и</w:t>
      </w:r>
      <w:r w:rsidRPr="00130885">
        <w:rPr>
          <w:lang w:val="sr-Latn-CS"/>
        </w:rPr>
        <w:t xml:space="preserve"> </w:t>
      </w:r>
      <w:r w:rsidRPr="00130885">
        <w:t>доношење</w:t>
      </w:r>
      <w:r w:rsidRPr="00130885">
        <w:rPr>
          <w:lang w:val="sr-Latn-CS"/>
        </w:rPr>
        <w:t xml:space="preserve"> </w:t>
      </w:r>
      <w:r w:rsidRPr="00130885">
        <w:t>Одлуке</w:t>
      </w:r>
      <w:r w:rsidRPr="00130885">
        <w:rPr>
          <w:lang w:val="sr-Latn-CS"/>
        </w:rPr>
        <w:t xml:space="preserve"> </w:t>
      </w:r>
      <w:r w:rsidRPr="00130885">
        <w:t>о</w:t>
      </w:r>
      <w:r w:rsidRPr="00130885">
        <w:rPr>
          <w:lang w:val="sr-Latn-CS"/>
        </w:rPr>
        <w:t xml:space="preserve"> </w:t>
      </w:r>
      <w:r w:rsidRPr="00130885">
        <w:t>избору</w:t>
      </w:r>
      <w:r w:rsidRPr="00130885">
        <w:rPr>
          <w:lang w:val="sr-Latn-CS"/>
        </w:rPr>
        <w:t xml:space="preserve"> </w:t>
      </w:r>
      <w:r w:rsidRPr="00130885">
        <w:t>најповољнијег</w:t>
      </w:r>
      <w:r w:rsidRPr="00130885">
        <w:rPr>
          <w:lang w:val="sr-Latn-CS"/>
        </w:rPr>
        <w:t xml:space="preserve"> </w:t>
      </w:r>
      <w:r w:rsidRPr="00130885">
        <w:t>понуђача</w:t>
      </w:r>
      <w:r w:rsidRPr="00130885">
        <w:rPr>
          <w:lang w:val="sr-Latn-CS"/>
        </w:rPr>
        <w:t xml:space="preserve">  </w:t>
      </w:r>
      <w:r w:rsidRPr="00130885">
        <w:t>до</w:t>
      </w:r>
      <w:r w:rsidRPr="00130885">
        <w:rPr>
          <w:lang w:val="sr-Latn-CS"/>
        </w:rPr>
        <w:t xml:space="preserve"> </w:t>
      </w:r>
      <w:r>
        <w:t>20</w:t>
      </w:r>
      <w:r w:rsidRPr="00130885">
        <w:t>.4. 2022</w:t>
      </w:r>
      <w:r w:rsidRPr="00130885">
        <w:rPr>
          <w:lang w:val="sr-Latn-CS"/>
        </w:rPr>
        <w:t xml:space="preserve">. </w:t>
      </w:r>
      <w:r w:rsidRPr="00130885">
        <w:t>године</w:t>
      </w:r>
    </w:p>
    <w:p w:rsidR="00F23288" w:rsidRPr="00130885" w:rsidRDefault="00F23288" w:rsidP="00F23288">
      <w:pPr>
        <w:numPr>
          <w:ilvl w:val="0"/>
          <w:numId w:val="2"/>
        </w:numPr>
        <w:spacing w:after="200" w:line="276" w:lineRule="auto"/>
        <w:ind w:left="284" w:hanging="284"/>
        <w:contextualSpacing/>
        <w:jc w:val="both"/>
        <w:rPr>
          <w:noProof/>
          <w:lang w:val="sr-Latn-CS"/>
        </w:rPr>
      </w:pPr>
      <w:r w:rsidRPr="00130885">
        <w:t xml:space="preserve">реализација набавке  до </w:t>
      </w:r>
      <w:r>
        <w:t>22</w:t>
      </w:r>
      <w:r w:rsidRPr="00130885">
        <w:t>.4.2022. године.</w:t>
      </w:r>
    </w:p>
    <w:p w:rsidR="00F23288" w:rsidRPr="00517AB4" w:rsidRDefault="00F23288" w:rsidP="00F23288">
      <w:pPr>
        <w:jc w:val="both"/>
        <w:rPr>
          <w:lang w:val="sr-Latn-CS"/>
        </w:rPr>
      </w:pPr>
    </w:p>
    <w:p w:rsidR="00F23288" w:rsidRPr="005D1027" w:rsidRDefault="00F23288" w:rsidP="00F23288">
      <w:pPr>
        <w:jc w:val="both"/>
        <w:rPr>
          <w:noProof/>
          <w:lang w:val="sr-Cyrl-CS"/>
        </w:rPr>
      </w:pPr>
      <w:r w:rsidRPr="005D1027">
        <w:rPr>
          <w:noProof/>
          <w:lang w:val="sr-Latn-CS"/>
        </w:rPr>
        <w:t xml:space="preserve">Образује се Комисија за </w:t>
      </w:r>
      <w:r w:rsidRPr="005D1027">
        <w:rPr>
          <w:noProof/>
        </w:rPr>
        <w:t>спровођење</w:t>
      </w:r>
      <w:r w:rsidRPr="00517AB4">
        <w:rPr>
          <w:noProof/>
          <w:lang w:val="sr-Latn-CS"/>
        </w:rPr>
        <w:t xml:space="preserve"> </w:t>
      </w:r>
      <w:r w:rsidRPr="005D1027">
        <w:rPr>
          <w:noProof/>
        </w:rPr>
        <w:t>предметне</w:t>
      </w:r>
      <w:r w:rsidRPr="00517AB4">
        <w:rPr>
          <w:noProof/>
          <w:lang w:val="sr-Latn-CS"/>
        </w:rPr>
        <w:t xml:space="preserve"> </w:t>
      </w:r>
      <w:r w:rsidRPr="005D1027">
        <w:rPr>
          <w:noProof/>
          <w:lang w:val="sr-Latn-CS"/>
        </w:rPr>
        <w:t xml:space="preserve"> набавк</w:t>
      </w:r>
      <w:r w:rsidRPr="005D1027">
        <w:rPr>
          <w:noProof/>
        </w:rPr>
        <w:t>е</w:t>
      </w:r>
      <w:r w:rsidRPr="005D1027">
        <w:rPr>
          <w:noProof/>
          <w:lang w:val="sr-Latn-CS"/>
        </w:rPr>
        <w:t xml:space="preserve"> у следећем саставу:</w:t>
      </w:r>
      <w:r w:rsidRPr="005D1027">
        <w:rPr>
          <w:noProof/>
          <w:lang w:val="sr-Cyrl-CS"/>
        </w:rPr>
        <w:t xml:space="preserve"> </w:t>
      </w:r>
    </w:p>
    <w:p w:rsidR="00F23288" w:rsidRPr="00060955" w:rsidRDefault="00060955" w:rsidP="00060955">
      <w:pPr>
        <w:numPr>
          <w:ilvl w:val="0"/>
          <w:numId w:val="5"/>
        </w:numPr>
        <w:jc w:val="both"/>
        <w:rPr>
          <w:szCs w:val="24"/>
        </w:rPr>
      </w:pPr>
      <w:r>
        <w:rPr>
          <w:szCs w:val="24"/>
        </w:rPr>
        <w:t>Дејан Поповић</w:t>
      </w:r>
    </w:p>
    <w:p w:rsidR="00060955" w:rsidRPr="00060955" w:rsidRDefault="00060955" w:rsidP="00060955">
      <w:pPr>
        <w:numPr>
          <w:ilvl w:val="0"/>
          <w:numId w:val="5"/>
        </w:numPr>
        <w:jc w:val="both"/>
        <w:rPr>
          <w:szCs w:val="24"/>
        </w:rPr>
      </w:pPr>
      <w:r>
        <w:rPr>
          <w:szCs w:val="24"/>
          <w:lang/>
        </w:rPr>
        <w:t>Тања Јелић</w:t>
      </w:r>
    </w:p>
    <w:p w:rsidR="00F23288" w:rsidRPr="007C760F" w:rsidRDefault="00F23288" w:rsidP="00F23288">
      <w:pPr>
        <w:numPr>
          <w:ilvl w:val="0"/>
          <w:numId w:val="5"/>
        </w:numPr>
        <w:jc w:val="both"/>
        <w:rPr>
          <w:szCs w:val="24"/>
        </w:rPr>
      </w:pPr>
      <w:r>
        <w:rPr>
          <w:szCs w:val="24"/>
        </w:rPr>
        <w:t>Немања Илић</w:t>
      </w:r>
    </w:p>
    <w:p w:rsidR="00F23288" w:rsidRDefault="00F23288" w:rsidP="00F23288"/>
    <w:p w:rsidR="00F23288" w:rsidRPr="00B71463" w:rsidRDefault="00F23288" w:rsidP="00F23288">
      <w:pPr>
        <w:jc w:val="right"/>
      </w:pPr>
      <w:r w:rsidRPr="00B71463">
        <w:t>Директор</w:t>
      </w:r>
    </w:p>
    <w:p w:rsidR="00F23288" w:rsidRPr="00B71463" w:rsidRDefault="00F23288" w:rsidP="00F23288">
      <w:pPr>
        <w:jc w:val="both"/>
      </w:pPr>
    </w:p>
    <w:p w:rsidR="00F23288" w:rsidRPr="00F20E46" w:rsidRDefault="00F23288" w:rsidP="00F23288">
      <w:pPr>
        <w:jc w:val="right"/>
        <w:rPr>
          <w:lang w:val="sr-Cyrl-BA"/>
        </w:rPr>
      </w:pPr>
      <w:r w:rsidRPr="009C0CDA">
        <w:rPr>
          <w:lang w:val="ru-RU"/>
        </w:rPr>
        <w:t>Проф. др Дејан Јанковић</w:t>
      </w:r>
    </w:p>
    <w:p w:rsidR="00F23288" w:rsidRPr="00F23288" w:rsidRDefault="00F23288"/>
    <w:sectPr w:rsidR="00F23288" w:rsidRPr="00F23288" w:rsidSect="008F19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4A0"/>
    <w:multiLevelType w:val="hybridMultilevel"/>
    <w:tmpl w:val="9500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56DCE"/>
    <w:multiLevelType w:val="hybridMultilevel"/>
    <w:tmpl w:val="3D369AB2"/>
    <w:lvl w:ilvl="0" w:tplc="FAF8C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5119C"/>
    <w:multiLevelType w:val="hybridMultilevel"/>
    <w:tmpl w:val="8F2A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C2D46"/>
    <w:multiLevelType w:val="hybridMultilevel"/>
    <w:tmpl w:val="B8C62EC0"/>
    <w:lvl w:ilvl="0" w:tplc="1A0210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F23288"/>
    <w:rsid w:val="00060955"/>
    <w:rsid w:val="008F1946"/>
    <w:rsid w:val="00D77253"/>
    <w:rsid w:val="00E72CE4"/>
    <w:rsid w:val="00F23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88"/>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F2328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3288"/>
    <w:rPr>
      <w:rFonts w:ascii="Cambria" w:eastAsia="Times New Roman" w:hAnsi="Cambria" w:cs="Times New Roman"/>
      <w:b/>
      <w:bCs/>
      <w:sz w:val="26"/>
      <w:szCs w:val="26"/>
    </w:rPr>
  </w:style>
  <w:style w:type="paragraph" w:styleId="ListParagraph">
    <w:name w:val="List Paragraph"/>
    <w:basedOn w:val="Normal"/>
    <w:uiPriority w:val="34"/>
    <w:qFormat/>
    <w:rsid w:val="00F23288"/>
    <w:pPr>
      <w:spacing w:after="200" w:line="276" w:lineRule="auto"/>
      <w:ind w:left="720"/>
      <w:contextualSpacing/>
    </w:pPr>
    <w:rPr>
      <w:rFonts w:ascii="Calibri" w:eastAsia="Calibri" w:hAnsi="Calibri"/>
      <w:sz w:val="22"/>
      <w:szCs w:val="22"/>
    </w:rPr>
  </w:style>
  <w:style w:type="paragraph" w:customStyle="1" w:styleId="Standard">
    <w:name w:val="Standard"/>
    <w:rsid w:val="00F23288"/>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dejan.jankovic</dc:creator>
  <cp:lastModifiedBy>dejan.jankovic</cp:lastModifiedBy>
  <cp:revision>3</cp:revision>
  <cp:lastPrinted>2022-04-29T10:49:00Z</cp:lastPrinted>
  <dcterms:created xsi:type="dcterms:W3CDTF">2022-04-13T12:15:00Z</dcterms:created>
  <dcterms:modified xsi:type="dcterms:W3CDTF">2022-04-29T11:10:00Z</dcterms:modified>
</cp:coreProperties>
</file>