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BB33D1" w:rsidRDefault="001619E7">
      <w:pPr>
        <w:jc w:val="center"/>
        <w:rPr>
          <w:i/>
          <w:iCs/>
          <w:lang w:val="sr-Latn-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BB33D1">
        <w:rPr>
          <w:b/>
          <w:bCs/>
          <w:color w:val="auto"/>
          <w:lang w:val="sr-Latn-RS"/>
        </w:rPr>
        <w:t>84</w:t>
      </w:r>
      <w:r w:rsidR="00C1545E" w:rsidRPr="00F27BE8">
        <w:rPr>
          <w:b/>
          <w:color w:val="auto"/>
          <w:lang w:val="ru-RU"/>
        </w:rPr>
        <w:t>/20</w:t>
      </w:r>
      <w:r w:rsidR="00BB33D1">
        <w:rPr>
          <w:b/>
          <w:color w:val="auto"/>
          <w:lang w:val="sr-Latn-RS"/>
        </w:rPr>
        <w:t>20</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BB33D1">
      <w:pPr>
        <w:jc w:val="center"/>
        <w:rPr>
          <w:b/>
          <w:bCs/>
          <w:lang w:val="ru-RU"/>
        </w:rPr>
      </w:pPr>
      <w:r>
        <w:rPr>
          <w:b/>
          <w:iCs/>
          <w:lang w:val="sr-Latn-RS"/>
        </w:rPr>
        <w:t>Maj</w:t>
      </w:r>
      <w:r w:rsidR="00C1545E" w:rsidRPr="00F27BE8">
        <w:rPr>
          <w:b/>
          <w:iCs/>
          <w:lang w:val="ru-RU"/>
        </w:rPr>
        <w:t xml:space="preserve"> </w:t>
      </w:r>
      <w:r w:rsidR="001619E7" w:rsidRPr="00F27BE8">
        <w:rPr>
          <w:b/>
          <w:iCs/>
          <w:lang w:val="ru-RU"/>
        </w:rPr>
        <w:t xml:space="preserve"> </w:t>
      </w:r>
      <w:r w:rsidR="001619E7" w:rsidRPr="00F27BE8">
        <w:rPr>
          <w:b/>
          <w:bCs/>
          <w:lang w:val="ru-RU"/>
        </w:rPr>
        <w:t>20</w:t>
      </w:r>
      <w:r>
        <w:rPr>
          <w:b/>
          <w:bCs/>
          <w:lang w:val="sr-Latn-RS"/>
        </w:rPr>
        <w:t>20</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BB33D1">
        <w:rPr>
          <w:color w:val="auto"/>
          <w:lang w:val="sr-Latn-RS"/>
        </w:rPr>
        <w:t>1</w:t>
      </w:r>
      <w:r w:rsidR="00045529">
        <w:rPr>
          <w:color w:val="auto"/>
          <w:lang w:val="sr-Cyrl-CS"/>
        </w:rPr>
        <w:t>1</w:t>
      </w:r>
      <w:r w:rsidRPr="00F27BE8">
        <w:rPr>
          <w:color w:val="auto"/>
          <w:lang w:val="ru-RU"/>
        </w:rPr>
        <w:t>/</w:t>
      </w:r>
      <w:r w:rsidR="00BB33D1">
        <w:rPr>
          <w:color w:val="auto"/>
          <w:lang w:val="sr-Latn-RS"/>
        </w:rPr>
        <w:t>84</w:t>
      </w:r>
      <w:r w:rsidRPr="00F27BE8">
        <w:rPr>
          <w:color w:val="auto"/>
          <w:lang w:val="ru-RU"/>
        </w:rPr>
        <w:t>/1 од</w:t>
      </w:r>
      <w:r w:rsidR="005B4E34">
        <w:rPr>
          <w:color w:val="auto"/>
          <w:lang w:val="sr-Latn-RS"/>
        </w:rPr>
        <w:t xml:space="preserve"> </w:t>
      </w:r>
      <w:r w:rsidR="00BB33D1">
        <w:rPr>
          <w:color w:val="auto"/>
          <w:lang w:val="sr-Latn-RS"/>
        </w:rPr>
        <w:t>11</w:t>
      </w:r>
      <w:r w:rsidRPr="00F27BE8">
        <w:rPr>
          <w:color w:val="auto"/>
          <w:lang w:val="ru-RU"/>
        </w:rPr>
        <w:t>.0</w:t>
      </w:r>
      <w:r w:rsidR="00BB33D1">
        <w:rPr>
          <w:color w:val="auto"/>
          <w:lang w:val="sr-Latn-RS"/>
        </w:rPr>
        <w:t>5</w:t>
      </w:r>
      <w:r w:rsidRPr="00F27BE8">
        <w:rPr>
          <w:color w:val="auto"/>
          <w:lang w:val="ru-RU"/>
        </w:rPr>
        <w:t>.20</w:t>
      </w:r>
      <w:r w:rsidR="00BB33D1">
        <w:rPr>
          <w:color w:val="auto"/>
          <w:lang w:val="sr-Latn-RS"/>
        </w:rPr>
        <w:t>20</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045529">
        <w:rPr>
          <w:color w:val="auto"/>
          <w:lang w:val="sr-Cyrl-CS"/>
        </w:rPr>
        <w:t>1</w:t>
      </w:r>
      <w:r w:rsidR="00BB33D1">
        <w:rPr>
          <w:color w:val="auto"/>
          <w:lang w:val="sr-Latn-RS"/>
        </w:rPr>
        <w:t>1</w:t>
      </w:r>
      <w:r w:rsidR="00712647" w:rsidRPr="00F27BE8">
        <w:rPr>
          <w:color w:val="auto"/>
          <w:lang w:val="ru-RU"/>
        </w:rPr>
        <w:t>/</w:t>
      </w:r>
      <w:r w:rsidR="00BB33D1">
        <w:rPr>
          <w:color w:val="auto"/>
          <w:lang w:val="sr-Latn-RS"/>
        </w:rPr>
        <w:t>84</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712647">
        <w:rPr>
          <w:color w:val="auto"/>
          <w:lang w:val="ru-RU"/>
        </w:rPr>
        <w:t>1</w:t>
      </w:r>
      <w:r w:rsidR="00BB33D1">
        <w:rPr>
          <w:color w:val="auto"/>
          <w:lang w:val="sr-Latn-RS"/>
        </w:rPr>
        <w:t>1</w:t>
      </w:r>
      <w:r w:rsidR="00712647" w:rsidRPr="00F27BE8">
        <w:rPr>
          <w:color w:val="auto"/>
          <w:lang w:val="ru-RU"/>
        </w:rPr>
        <w:t>.0</w:t>
      </w:r>
      <w:r w:rsidR="00BB33D1">
        <w:rPr>
          <w:color w:val="auto"/>
          <w:lang w:val="sr-Latn-RS"/>
        </w:rPr>
        <w:t>5</w:t>
      </w:r>
      <w:r w:rsidR="00712647" w:rsidRPr="00F27BE8">
        <w:rPr>
          <w:color w:val="auto"/>
          <w:lang w:val="ru-RU"/>
        </w:rPr>
        <w:t>.20</w:t>
      </w:r>
      <w:r w:rsidR="00BB33D1">
        <w:rPr>
          <w:color w:val="auto"/>
          <w:lang w:val="sr-Latn-RS"/>
        </w:rPr>
        <w:t>20</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BB33D1">
        <w:rPr>
          <w:rFonts w:eastAsia="TimesNewRomanPS-BoldMT"/>
          <w:b/>
          <w:bCs/>
          <w:lang w:val="sr-Latn-RS"/>
        </w:rPr>
        <w:t>84</w:t>
      </w:r>
      <w:r w:rsidR="00D546D1" w:rsidRPr="00F27BE8">
        <w:rPr>
          <w:rFonts w:eastAsia="TimesNewRomanPS-BoldMT"/>
          <w:b/>
          <w:bCs/>
          <w:lang w:val="ru-RU"/>
        </w:rPr>
        <w:t>/20</w:t>
      </w:r>
      <w:r w:rsidR="00BB33D1">
        <w:rPr>
          <w:rFonts w:eastAsia="TimesNewRomanPS-BoldMT"/>
          <w:b/>
          <w:bCs/>
          <w:lang w:val="sr-Latn-RS"/>
        </w:rPr>
        <w:t>20</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05480F"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BB33D1">
        <w:rPr>
          <w:color w:val="auto"/>
          <w:lang w:val="sr-Latn-RS"/>
        </w:rPr>
        <w:t>84</w:t>
      </w:r>
      <w:r w:rsidRPr="00F27BE8">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BB33D1">
        <w:rPr>
          <w:color w:val="auto"/>
          <w:lang w:val="sr-Latn-RS"/>
        </w:rPr>
        <w:t>84</w:t>
      </w:r>
      <w:r w:rsidR="00BB33D1">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045529" w:rsidRDefault="001F7786" w:rsidP="001F7786">
      <w:pPr>
        <w:jc w:val="both"/>
        <w:rPr>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w:t>
      </w:r>
    </w:p>
    <w:p w:rsidR="00045529" w:rsidRPr="00471436" w:rsidRDefault="0093484D" w:rsidP="001F7786">
      <w:pPr>
        <w:jc w:val="both"/>
        <w:rPr>
          <w:rFonts w:eastAsia="Times New Roman"/>
          <w:color w:val="auto"/>
          <w:kern w:val="0"/>
          <w:lang w:val="sr-Cyrl-RS" w:eastAsia="en-US"/>
        </w:rPr>
      </w:pPr>
      <w:r w:rsidRPr="00471436">
        <w:rPr>
          <w:lang w:val="sr-Cyrl-RS"/>
        </w:rPr>
        <w:t xml:space="preserve">Партија 1. </w:t>
      </w:r>
      <w:r w:rsidR="00045529" w:rsidRPr="00471436">
        <w:rPr>
          <w:color w:val="auto"/>
          <w:lang w:val="sr-Latn-RS"/>
        </w:rPr>
        <w:t>115</w:t>
      </w:r>
      <w:r w:rsidR="00045529" w:rsidRPr="00471436">
        <w:rPr>
          <w:color w:val="auto"/>
          <w:lang w:val="sr-Cyrl-RS"/>
        </w:rPr>
        <w:t xml:space="preserve"> 000,00</w:t>
      </w:r>
      <w:r w:rsidRPr="00471436">
        <w:rPr>
          <w:lang w:val="sr-Cyrl-R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2. </w:t>
      </w:r>
      <w:r w:rsidR="00045529" w:rsidRPr="00471436">
        <w:rPr>
          <w:rFonts w:eastAsia="Times New Roman"/>
          <w:color w:val="auto"/>
          <w:kern w:val="0"/>
          <w:lang w:val="sr-Cyrl-RS" w:eastAsia="en-US"/>
        </w:rPr>
        <w:t xml:space="preserve">  </w:t>
      </w:r>
      <w:r w:rsidR="00045529" w:rsidRPr="00471436">
        <w:rPr>
          <w:rFonts w:eastAsia="Times New Roman"/>
          <w:color w:val="auto"/>
          <w:kern w:val="0"/>
          <w:lang w:val="sr-Latn-RS" w:eastAsia="en-US"/>
        </w:rPr>
        <w:t>90 000</w:t>
      </w:r>
      <w:r w:rsidR="00045529" w:rsidRPr="00471436">
        <w:rPr>
          <w:rFonts w:eastAsia="Times New Roman"/>
          <w:color w:val="auto"/>
          <w:kern w:val="0"/>
          <w:lang w:val="sr-Cyrl-RS" w:eastAsia="en-US"/>
        </w:rPr>
        <w:t>,00</w:t>
      </w:r>
      <w:r w:rsidR="00045529" w:rsidRPr="00471436">
        <w:rPr>
          <w:rFonts w:eastAsia="Times New Roman"/>
          <w:color w:val="auto"/>
          <w:kern w:val="0"/>
          <w:lang w:val="ru-RU"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3. </w:t>
      </w:r>
      <w:r w:rsidR="00045529" w:rsidRPr="00471436">
        <w:rPr>
          <w:rFonts w:eastAsia="Times New Roman"/>
          <w:color w:val="auto"/>
          <w:kern w:val="0"/>
          <w:lang w:val="sr-Cyrl-RS" w:eastAsia="en-US"/>
        </w:rPr>
        <w:t xml:space="preserve">  </w:t>
      </w:r>
      <w:r w:rsidR="00FC304D" w:rsidRPr="00471436">
        <w:rPr>
          <w:color w:val="auto"/>
          <w:lang w:val="sr-Latn-RS"/>
        </w:rPr>
        <w:t xml:space="preserve">85 000,00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045529" w:rsidRPr="00471436" w:rsidRDefault="0093484D"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4. </w:t>
      </w:r>
      <w:r w:rsidR="006A501C" w:rsidRPr="00471436">
        <w:rPr>
          <w:rFonts w:eastAsia="Times New Roman"/>
          <w:color w:val="auto"/>
          <w:kern w:val="0"/>
          <w:lang w:val="sr-Latn-RS" w:eastAsia="en-US"/>
        </w:rPr>
        <w:t>170 000</w:t>
      </w:r>
      <w:r w:rsidR="006A501C" w:rsidRPr="00471436">
        <w:rPr>
          <w:rFonts w:eastAsia="Times New Roman"/>
          <w:color w:val="auto"/>
          <w:kern w:val="0"/>
          <w:lang w:val="sr-Cyrl-RS" w:eastAsia="en-US"/>
        </w:rPr>
        <w:t>,00</w:t>
      </w:r>
      <w:r w:rsidR="006A501C" w:rsidRPr="00471436">
        <w:rPr>
          <w:rFonts w:eastAsia="Times New Roman"/>
          <w:color w:val="auto"/>
          <w:kern w:val="0"/>
          <w:lang w:val="ru-RU"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1F7786" w:rsidRPr="00471436" w:rsidRDefault="0029261B" w:rsidP="001F7786">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5. </w:t>
      </w:r>
      <w:r w:rsidR="006A501C" w:rsidRPr="00471436">
        <w:rPr>
          <w:rFonts w:eastAsia="Times New Roman"/>
          <w:color w:val="auto"/>
          <w:kern w:val="0"/>
          <w:lang w:val="sr-Cyrl-RS" w:eastAsia="en-US"/>
        </w:rPr>
        <w:t xml:space="preserve"> </w:t>
      </w:r>
      <w:r w:rsidR="00045529" w:rsidRPr="00471436">
        <w:rPr>
          <w:rFonts w:eastAsia="Times New Roman"/>
          <w:color w:val="auto"/>
          <w:kern w:val="0"/>
          <w:lang w:val="sr-Cyrl-RS" w:eastAsia="en-US"/>
        </w:rPr>
        <w:t xml:space="preserve"> </w:t>
      </w:r>
      <w:r w:rsidR="006A501C" w:rsidRPr="00471436">
        <w:rPr>
          <w:color w:val="auto"/>
          <w:lang w:val="sr-Latn-RS"/>
        </w:rPr>
        <w:t>70</w:t>
      </w:r>
      <w:r w:rsidR="006A501C" w:rsidRPr="00471436">
        <w:rPr>
          <w:color w:val="auto"/>
          <w:lang w:val="sr-Cyrl-RS"/>
        </w:rPr>
        <w:t xml:space="preserve"> 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6A501C" w:rsidRPr="00471436" w:rsidRDefault="006A501C" w:rsidP="006A501C">
      <w:pPr>
        <w:jc w:val="both"/>
        <w:rPr>
          <w:rFonts w:eastAsia="Times New Roman"/>
          <w:color w:val="auto"/>
          <w:kern w:val="0"/>
          <w:lang w:val="sr-Cyrl-RS" w:eastAsia="en-US"/>
        </w:rPr>
      </w:pPr>
      <w:r w:rsidRPr="00471436">
        <w:rPr>
          <w:lang w:val="sr-Cyrl-RS"/>
        </w:rPr>
        <w:t xml:space="preserve">Партија 6. </w:t>
      </w:r>
      <w:r w:rsidR="0005480F">
        <w:rPr>
          <w:lang w:val="sr-Cyrl-RS"/>
        </w:rPr>
        <w:t>300</w:t>
      </w:r>
      <w:r w:rsidR="00B8668F">
        <w:rPr>
          <w:lang w:val="sr-Cyrl-RS"/>
        </w:rPr>
        <w:t>.</w:t>
      </w:r>
      <w:r w:rsidR="0005480F">
        <w:rPr>
          <w:lang w:val="sr-Cyrl-RS"/>
        </w:rPr>
        <w:t>00</w:t>
      </w:r>
      <w:r w:rsidR="0005480F" w:rsidRPr="00471436">
        <w:rPr>
          <w:color w:val="auto"/>
          <w:lang w:val="sr-Cyrl-RS"/>
        </w:rPr>
        <w:t>0,00</w:t>
      </w:r>
      <w:r w:rsidR="0005480F" w:rsidRPr="00471436">
        <w:rPr>
          <w:rFonts w:eastAsia="Times New Roman"/>
          <w:color w:val="auto"/>
          <w:kern w:val="0"/>
          <w:lang w:val="sr-Cyrl-RS" w:eastAsia="en-US"/>
        </w:rPr>
        <w:t xml:space="preserve">  </w:t>
      </w:r>
      <w:r w:rsidR="0005480F" w:rsidRPr="00471436">
        <w:rPr>
          <w:rFonts w:eastAsia="Times New Roman"/>
          <w:color w:val="auto"/>
          <w:kern w:val="0"/>
          <w:lang w:val="sr-Latn-RS" w:eastAsia="en-US"/>
        </w:rPr>
        <w:t>дин. без ПДВ-а</w:t>
      </w:r>
      <w:r w:rsidR="0005480F" w:rsidRPr="00471436">
        <w:rPr>
          <w:rFonts w:eastAsia="Times New Roman"/>
          <w:color w:val="auto"/>
          <w:kern w:val="0"/>
          <w:lang w:val="sr-Cyrl-RS" w:eastAsia="en-US"/>
        </w:rPr>
        <w:t>,</w:t>
      </w:r>
    </w:p>
    <w:p w:rsidR="006A501C" w:rsidRPr="00471436" w:rsidRDefault="006A501C" w:rsidP="006A501C">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sidR="00471436" w:rsidRPr="00471436">
        <w:rPr>
          <w:rFonts w:eastAsia="Times New Roman"/>
          <w:color w:val="auto"/>
          <w:kern w:val="0"/>
          <w:lang w:val="sr-Cyrl-RS" w:eastAsia="en-US"/>
        </w:rPr>
        <w:t>7</w:t>
      </w:r>
      <w:r w:rsidRPr="00471436">
        <w:rPr>
          <w:rFonts w:eastAsia="Times New Roman"/>
          <w:color w:val="auto"/>
          <w:kern w:val="0"/>
          <w:lang w:val="sr-Cyrl-RS" w:eastAsia="en-US"/>
        </w:rPr>
        <w:t xml:space="preserve">  </w:t>
      </w:r>
      <w:r w:rsidR="00471436" w:rsidRPr="00471436">
        <w:rPr>
          <w:rFonts w:eastAsia="Times New Roman"/>
          <w:color w:val="auto"/>
          <w:kern w:val="0"/>
          <w:lang w:val="sr-Cyrl-RS" w:eastAsia="en-US"/>
        </w:rPr>
        <w:t xml:space="preserve"> </w:t>
      </w:r>
      <w:r w:rsidR="00471436" w:rsidRPr="00471436">
        <w:rPr>
          <w:rFonts w:eastAsia="Times New Roman"/>
          <w:color w:val="auto"/>
          <w:kern w:val="0"/>
          <w:lang w:val="sr-Latn-RS" w:eastAsia="en-US"/>
        </w:rPr>
        <w:t>7</w:t>
      </w:r>
      <w:r w:rsidR="00471436" w:rsidRPr="00471436">
        <w:rPr>
          <w:rFonts w:eastAsia="Times New Roman"/>
          <w:color w:val="auto"/>
          <w:kern w:val="0"/>
          <w:lang w:val="sr-Cyrl-RS" w:eastAsia="en-US"/>
        </w:rPr>
        <w:t>8</w:t>
      </w:r>
      <w:r w:rsidR="00471436" w:rsidRPr="00471436">
        <w:rPr>
          <w:rFonts w:eastAsia="Times New Roman"/>
          <w:color w:val="auto"/>
          <w:kern w:val="0"/>
          <w:lang w:val="sr-Latn-RS" w:eastAsia="en-US"/>
        </w:rPr>
        <w:t xml:space="preserve"> 000</w:t>
      </w:r>
      <w:r w:rsidR="00471436" w:rsidRPr="00471436">
        <w:rPr>
          <w:rFonts w:eastAsia="Times New Roman"/>
          <w:color w:val="auto"/>
          <w:kern w:val="0"/>
          <w:lang w:val="sr-Cyrl-RS" w:eastAsia="en-US"/>
        </w:rPr>
        <w:t xml:space="preserve">,00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6A501C" w:rsidRPr="00471436" w:rsidRDefault="006A501C" w:rsidP="006A501C">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8 </w:t>
      </w:r>
      <w:r w:rsidR="00471436" w:rsidRPr="00471436">
        <w:rPr>
          <w:rFonts w:eastAsia="Times New Roman"/>
          <w:color w:val="auto"/>
          <w:kern w:val="0"/>
          <w:lang w:val="sr-Cyrl-RS" w:eastAsia="en-US"/>
        </w:rPr>
        <w:t xml:space="preserve"> </w:t>
      </w:r>
      <w:r w:rsidR="00B8668F">
        <w:rPr>
          <w:color w:val="auto"/>
          <w:lang w:val="sr-Cyrl-RS"/>
        </w:rPr>
        <w:t>300.</w:t>
      </w:r>
      <w:r w:rsidR="00471436" w:rsidRPr="00471436">
        <w:rPr>
          <w:color w:val="auto"/>
          <w:lang w:val="sr-Cyrl-RS"/>
        </w:rPr>
        <w:t>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F9766E" w:rsidRPr="00471436" w:rsidRDefault="00F9766E" w:rsidP="00F9766E">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 xml:space="preserve">9 </w:t>
      </w:r>
      <w:r w:rsidRPr="00471436">
        <w:rPr>
          <w:rFonts w:eastAsia="Times New Roman"/>
          <w:color w:val="auto"/>
          <w:kern w:val="0"/>
          <w:lang w:val="sr-Cyrl-RS" w:eastAsia="en-US"/>
        </w:rPr>
        <w:t xml:space="preserve"> </w:t>
      </w:r>
      <w:r w:rsidRPr="00F9766E">
        <w:rPr>
          <w:rFonts w:eastAsia="Times New Roman"/>
          <w:color w:val="auto"/>
          <w:kern w:val="0"/>
          <w:szCs w:val="20"/>
          <w:lang w:val="sr-Latn-ME" w:eastAsia="en-US"/>
        </w:rPr>
        <w:t>105.000</w:t>
      </w:r>
      <w:r w:rsidRPr="00F9766E">
        <w:rPr>
          <w:rFonts w:eastAsia="Times New Roman"/>
          <w:color w:val="auto"/>
          <w:kern w:val="0"/>
          <w:szCs w:val="20"/>
          <w:lang w:val="sr-Cyrl-RS" w:eastAsia="en-US"/>
        </w:rPr>
        <w:t>,00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lang w:val="sr-Cyrl-RS"/>
        </w:rPr>
        <w:t>Партија 1</w:t>
      </w:r>
      <w:r>
        <w:rPr>
          <w:lang w:val="sr-Cyrl-RS"/>
        </w:rPr>
        <w:t>0</w:t>
      </w:r>
      <w:r w:rsidRPr="00471436">
        <w:rPr>
          <w:lang w:val="sr-Cyrl-RS"/>
        </w:rPr>
        <w:t xml:space="preserve">. </w:t>
      </w:r>
      <w:r>
        <w:rPr>
          <w:lang w:val="sr-Cyrl-RS"/>
        </w:rPr>
        <w:t xml:space="preserve">550.000,00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11</w:t>
      </w:r>
      <w:r w:rsidRPr="00471436">
        <w:rPr>
          <w:rFonts w:eastAsia="Times New Roman"/>
          <w:color w:val="auto"/>
          <w:kern w:val="0"/>
          <w:lang w:val="sr-Cyrl-RS" w:eastAsia="en-US"/>
        </w:rPr>
        <w:t xml:space="preserve">. </w:t>
      </w:r>
      <w:r>
        <w:rPr>
          <w:rFonts w:eastAsia="Times New Roman"/>
          <w:color w:val="auto"/>
          <w:kern w:val="0"/>
          <w:lang w:val="sr-Cyrl-RS" w:eastAsia="en-US"/>
        </w:rPr>
        <w:t>300.000,00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12</w:t>
      </w:r>
      <w:r w:rsidRPr="00471436">
        <w:rPr>
          <w:rFonts w:eastAsia="Times New Roman"/>
          <w:color w:val="auto"/>
          <w:kern w:val="0"/>
          <w:lang w:val="sr-Cyrl-RS" w:eastAsia="en-US"/>
        </w:rPr>
        <w:t xml:space="preserve">. </w:t>
      </w:r>
      <w:r>
        <w:rPr>
          <w:rFonts w:eastAsia="Times New Roman"/>
          <w:color w:val="auto"/>
          <w:kern w:val="0"/>
          <w:lang w:val="sr-Cyrl-RS" w:eastAsia="en-US"/>
        </w:rPr>
        <w:t>600.000,00</w:t>
      </w:r>
      <w:r w:rsidRPr="00471436">
        <w:rPr>
          <w:rFonts w:eastAsia="Times New Roman"/>
          <w:color w:val="auto"/>
          <w:kern w:val="0"/>
          <w:lang w:val="sr-Cyrl-RS" w:eastAsia="en-US"/>
        </w:rPr>
        <w:t xml:space="preserve">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 xml:space="preserve">, </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lastRenderedPageBreak/>
        <w:t xml:space="preserve">Партија </w:t>
      </w:r>
      <w:r>
        <w:rPr>
          <w:rFonts w:eastAsia="Times New Roman"/>
          <w:color w:val="auto"/>
          <w:kern w:val="0"/>
          <w:lang w:val="sr-Cyrl-RS" w:eastAsia="en-US"/>
        </w:rPr>
        <w:t>13</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350.000,00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4036E9" w:rsidRPr="00471436" w:rsidRDefault="004036E9" w:rsidP="004036E9">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14</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200.000,00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E202B4" w:rsidRPr="00471436" w:rsidRDefault="00E202B4" w:rsidP="00E202B4">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13</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E202B4" w:rsidRPr="00471436" w:rsidRDefault="00E202B4" w:rsidP="00E202B4">
      <w:pPr>
        <w:jc w:val="both"/>
        <w:rPr>
          <w:rFonts w:eastAsia="Times New Roman"/>
          <w:color w:val="auto"/>
          <w:kern w:val="0"/>
          <w:lang w:val="sr-Cyrl-RS" w:eastAsia="en-US"/>
        </w:rPr>
      </w:pPr>
      <w:r w:rsidRPr="00AF5606">
        <w:rPr>
          <w:rFonts w:eastAsia="Times New Roman"/>
          <w:color w:val="auto"/>
          <w:kern w:val="0"/>
          <w:highlight w:val="yellow"/>
          <w:lang w:val="sr-Cyrl-RS" w:eastAsia="en-US"/>
        </w:rPr>
        <w:t xml:space="preserve">Партија 14  </w:t>
      </w:r>
      <w:r w:rsidR="00AF5606" w:rsidRPr="00AF5606">
        <w:rPr>
          <w:rFonts w:eastAsia="Times New Roman"/>
          <w:color w:val="auto"/>
          <w:kern w:val="0"/>
          <w:highlight w:val="yellow"/>
          <w:lang w:val="sr-Latn-RS" w:eastAsia="en-US"/>
        </w:rPr>
        <w:t>76.500</w:t>
      </w:r>
      <w:r w:rsidRPr="00AF5606">
        <w:rPr>
          <w:rFonts w:eastAsia="Times New Roman"/>
          <w:color w:val="auto"/>
          <w:kern w:val="0"/>
          <w:highlight w:val="yellow"/>
          <w:lang w:val="sr-Cyrl-RS" w:eastAsia="en-US"/>
        </w:rPr>
        <w:t xml:space="preserve">,00 </w:t>
      </w:r>
      <w:r w:rsidRPr="00AF5606">
        <w:rPr>
          <w:rFonts w:eastAsia="Times New Roman"/>
          <w:color w:val="auto"/>
          <w:kern w:val="0"/>
          <w:highlight w:val="yellow"/>
          <w:lang w:val="sr-Latn-RS" w:eastAsia="en-US"/>
        </w:rPr>
        <w:t>дин. без ПДВ-а</w:t>
      </w:r>
      <w:r w:rsidRPr="00AF5606">
        <w:rPr>
          <w:rFonts w:eastAsia="Times New Roman"/>
          <w:color w:val="auto"/>
          <w:kern w:val="0"/>
          <w:highlight w:val="yellow"/>
          <w:lang w:val="sr-Cyrl-RS" w:eastAsia="en-US"/>
        </w:rPr>
        <w:t>,</w:t>
      </w:r>
    </w:p>
    <w:p w:rsidR="00BB33D1" w:rsidRPr="00471436" w:rsidRDefault="00BB33D1" w:rsidP="00BB33D1">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w:t>
      </w:r>
      <w:r>
        <w:rPr>
          <w:rFonts w:eastAsia="Times New Roman"/>
          <w:color w:val="auto"/>
          <w:kern w:val="0"/>
          <w:lang w:val="sr-Latn-RS" w:eastAsia="en-US"/>
        </w:rPr>
        <w:t>5</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BB33D1" w:rsidRPr="00471436" w:rsidRDefault="00BB33D1" w:rsidP="00BB33D1">
      <w:pPr>
        <w:jc w:val="both"/>
        <w:rPr>
          <w:rFonts w:eastAsia="Times New Roman"/>
          <w:color w:val="auto"/>
          <w:kern w:val="0"/>
          <w:lang w:val="sr-Cyrl-RS" w:eastAsia="en-US"/>
        </w:rPr>
      </w:pPr>
      <w:r w:rsidRPr="00471436">
        <w:rPr>
          <w:rFonts w:eastAsia="Times New Roman"/>
          <w:color w:val="auto"/>
          <w:kern w:val="0"/>
          <w:lang w:val="sr-Cyrl-RS" w:eastAsia="en-US"/>
        </w:rPr>
        <w:t xml:space="preserve">Партија </w:t>
      </w:r>
      <w:r>
        <w:rPr>
          <w:rFonts w:eastAsia="Times New Roman"/>
          <w:color w:val="auto"/>
          <w:kern w:val="0"/>
          <w:lang w:val="sr-Cyrl-RS" w:eastAsia="en-US"/>
        </w:rPr>
        <w:t>1</w:t>
      </w:r>
      <w:r>
        <w:rPr>
          <w:rFonts w:eastAsia="Times New Roman"/>
          <w:color w:val="auto"/>
          <w:kern w:val="0"/>
          <w:lang w:val="sr-Latn-RS" w:eastAsia="en-US"/>
        </w:rPr>
        <w:t>6</w:t>
      </w:r>
      <w:r w:rsidRPr="00471436">
        <w:rPr>
          <w:rFonts w:eastAsia="Times New Roman"/>
          <w:color w:val="auto"/>
          <w:kern w:val="0"/>
          <w:lang w:val="sr-Cyrl-RS" w:eastAsia="en-US"/>
        </w:rPr>
        <w:t xml:space="preserve">  </w:t>
      </w:r>
      <w:r>
        <w:rPr>
          <w:rFonts w:eastAsia="Times New Roman"/>
          <w:color w:val="auto"/>
          <w:kern w:val="0"/>
          <w:lang w:val="sr-Cyrl-RS" w:eastAsia="en-US"/>
        </w:rPr>
        <w:t xml:space="preserve">500.000,00 </w:t>
      </w:r>
      <w:r w:rsidRPr="00471436">
        <w:rPr>
          <w:rFonts w:eastAsia="Times New Roman"/>
          <w:color w:val="auto"/>
          <w:kern w:val="0"/>
          <w:lang w:val="sr-Latn-RS" w:eastAsia="en-US"/>
        </w:rPr>
        <w:t>дин. без ПДВ-а</w:t>
      </w:r>
      <w:r w:rsidRPr="00471436">
        <w:rPr>
          <w:rFonts w:eastAsia="Times New Roman"/>
          <w:color w:val="auto"/>
          <w:kern w:val="0"/>
          <w:lang w:val="sr-Cyrl-RS" w:eastAsia="en-US"/>
        </w:rPr>
        <w:t>,</w:t>
      </w:r>
    </w:p>
    <w:p w:rsidR="00471436" w:rsidRDefault="00471436">
      <w:pPr>
        <w:jc w:val="both"/>
        <w:rPr>
          <w:rFonts w:eastAsia="Times New Roman"/>
          <w:color w:val="auto"/>
          <w:kern w:val="0"/>
          <w:lang w:val="sr-Cyrl-RS" w:eastAsia="en-US"/>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E202B4">
        <w:rPr>
          <w:iCs/>
          <w:lang w:val="ru-RU"/>
        </w:rPr>
        <w:t>1</w:t>
      </w:r>
      <w:r w:rsidR="00FC65DC">
        <w:rPr>
          <w:iCs/>
          <w:lang w:val="sr-Latn-RS"/>
        </w:rPr>
        <w:t>4</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045529" w:rsidRDefault="00690FA1" w:rsidP="00690FA1">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001871D0">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93484D" w:rsidRPr="001871D0" w:rsidRDefault="00D40B1B" w:rsidP="0093484D">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62024E">
        <w:rPr>
          <w:rFonts w:eastAsia="Times New Roman"/>
          <w:color w:val="auto"/>
          <w:kern w:val="0"/>
          <w:lang w:val="sr-Latn-RS" w:eastAsia="en-US"/>
        </w:rPr>
        <w:t>3</w:t>
      </w:r>
      <w:r w:rsidR="001871D0">
        <w:rPr>
          <w:rFonts w:eastAsia="Times New Roman"/>
          <w:color w:val="auto"/>
          <w:kern w:val="0"/>
          <w:lang w:val="sr-Latn-RS" w:eastAsia="en-US"/>
        </w:rPr>
        <w:t xml:space="preserve"> </w:t>
      </w:r>
    </w:p>
    <w:p w:rsidR="00690FA1" w:rsidRPr="001871D0" w:rsidRDefault="008547AA" w:rsidP="009B55F7">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sidR="0062024E">
        <w:rPr>
          <w:rFonts w:eastAsia="Times New Roman"/>
          <w:color w:val="auto"/>
          <w:kern w:val="0"/>
          <w:lang w:val="sr-Latn-RS" w:eastAsia="en-US"/>
        </w:rPr>
        <w:t>4</w:t>
      </w:r>
      <w:r w:rsidR="001871D0">
        <w:rPr>
          <w:rFonts w:eastAsia="Times New Roman"/>
          <w:color w:val="auto"/>
          <w:kern w:val="0"/>
          <w:lang w:val="sr-Latn-RS" w:eastAsia="en-US"/>
        </w:rPr>
        <w:t xml:space="preserve"> </w:t>
      </w:r>
    </w:p>
    <w:p w:rsidR="0062024E" w:rsidRPr="001871D0" w:rsidRDefault="0062024E" w:rsidP="0062024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001871D0">
        <w:rPr>
          <w:rFonts w:eastAsia="Times New Roman"/>
          <w:color w:val="auto"/>
          <w:kern w:val="0"/>
          <w:lang w:val="sr-Latn-RS" w:eastAsia="en-US"/>
        </w:rPr>
        <w:t xml:space="preserve"> </w:t>
      </w:r>
    </w:p>
    <w:p w:rsidR="001871D0" w:rsidRPr="001871D0" w:rsidRDefault="0005480F" w:rsidP="001871D0">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6</w:t>
      </w:r>
      <w:r>
        <w:rPr>
          <w:rFonts w:eastAsia="Times New Roman"/>
          <w:color w:val="auto"/>
          <w:kern w:val="0"/>
          <w:lang w:val="sr-Latn-RS" w:eastAsia="en-US"/>
        </w:rPr>
        <w:t xml:space="preserve"> </w:t>
      </w:r>
    </w:p>
    <w:p w:rsidR="001871D0" w:rsidRPr="001871D0" w:rsidRDefault="001871D0" w:rsidP="001871D0">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7</w:t>
      </w:r>
      <w:r>
        <w:rPr>
          <w:rFonts w:eastAsia="Times New Roman"/>
          <w:color w:val="auto"/>
          <w:kern w:val="0"/>
          <w:lang w:val="sr-Latn-RS" w:eastAsia="en-US"/>
        </w:rPr>
        <w:t xml:space="preserve"> </w:t>
      </w:r>
    </w:p>
    <w:p w:rsidR="001871D0" w:rsidRPr="001871D0" w:rsidRDefault="001871D0" w:rsidP="001871D0">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8</w:t>
      </w:r>
    </w:p>
    <w:p w:rsidR="00F9766E" w:rsidRPr="001871D0" w:rsidRDefault="00F9766E" w:rsidP="00F9766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Pr>
          <w:rFonts w:eastAsia="Times New Roman"/>
          <w:color w:val="auto"/>
          <w:kern w:val="0"/>
          <w:lang w:val="sr-Cyrl-RS" w:eastAsia="en-US"/>
        </w:rPr>
        <w:t>0</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11</w:t>
      </w:r>
      <w:r>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4036E9" w:rsidRPr="004036E9"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12</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13</w:t>
      </w:r>
      <w:r>
        <w:rPr>
          <w:rFonts w:eastAsia="Times New Roman"/>
          <w:color w:val="auto"/>
          <w:kern w:val="0"/>
          <w:lang w:val="sr-Latn-RS" w:eastAsia="en-US"/>
        </w:rPr>
        <w:t xml:space="preserve"> </w:t>
      </w:r>
    </w:p>
    <w:p w:rsidR="004036E9"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15</w:t>
      </w:r>
      <w:r>
        <w:rPr>
          <w:rFonts w:eastAsia="Times New Roman"/>
          <w:color w:val="auto"/>
          <w:kern w:val="0"/>
          <w:lang w:val="sr-Latn-RS" w:eastAsia="en-US"/>
        </w:rPr>
        <w:t xml:space="preserve"> </w:t>
      </w:r>
    </w:p>
    <w:p w:rsidR="00BB33D1" w:rsidRPr="001871D0" w:rsidRDefault="00BB33D1" w:rsidP="00BB33D1">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w:t>
      </w:r>
      <w:r>
        <w:rPr>
          <w:rFonts w:eastAsia="Times New Roman"/>
          <w:color w:val="auto"/>
          <w:kern w:val="0"/>
          <w:lang w:val="sr-Latn-RS" w:eastAsia="en-US"/>
        </w:rPr>
        <w:t xml:space="preserve">6 </w:t>
      </w:r>
    </w:p>
    <w:p w:rsidR="00E202B4" w:rsidRPr="00E202B4" w:rsidRDefault="00E202B4" w:rsidP="004036E9">
      <w:pPr>
        <w:suppressAutoHyphens w:val="0"/>
        <w:spacing w:line="276" w:lineRule="auto"/>
        <w:rPr>
          <w:rFonts w:eastAsia="Times New Roman"/>
          <w:color w:val="auto"/>
          <w:kern w:val="0"/>
          <w:lang w:val="sr-Cyrl-RS" w:eastAsia="en-US"/>
        </w:rPr>
      </w:pPr>
    </w:p>
    <w:p w:rsidR="00690FA1" w:rsidRPr="001871D0" w:rsidRDefault="00690FA1" w:rsidP="009B55F7">
      <w:pPr>
        <w:suppressAutoHyphens w:val="0"/>
        <w:spacing w:line="276" w:lineRule="auto"/>
        <w:rPr>
          <w:rFonts w:eastAsia="Times New Roman"/>
          <w:color w:val="auto"/>
          <w:kern w:val="0"/>
          <w:lang w:val="sr-Cyrl-RS" w:eastAsia="en-US"/>
        </w:rPr>
      </w:pPr>
    </w:p>
    <w:p w:rsidR="001619E7" w:rsidRPr="00C20C7C" w:rsidRDefault="001619E7">
      <w:pPr>
        <w:shd w:val="clear" w:color="auto" w:fill="C6D9F1"/>
        <w:jc w:val="center"/>
        <w:rPr>
          <w:b/>
          <w:bCs/>
          <w:i/>
          <w:iCs/>
          <w:lang w:val="ru-RU"/>
        </w:rPr>
      </w:pPr>
      <w:r w:rsidRPr="00C20C7C">
        <w:rPr>
          <w:b/>
          <w:bCs/>
          <w:i/>
          <w:iCs/>
          <w:sz w:val="28"/>
          <w:szCs w:val="28"/>
        </w:rPr>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Pr="00045529" w:rsidRDefault="00690FA1" w:rsidP="00690FA1">
      <w:pPr>
        <w:suppressAutoHyphens w:val="0"/>
        <w:spacing w:line="276" w:lineRule="auto"/>
        <w:rPr>
          <w:rFonts w:eastAsia="Times New Roman"/>
          <w:color w:val="auto"/>
          <w:kern w:val="0"/>
          <w:lang w:val="sr-Latn-RS" w:eastAsia="en-US"/>
        </w:rPr>
      </w:pPr>
    </w:p>
    <w:p w:rsidR="00045529" w:rsidRPr="00045529" w:rsidRDefault="00D40B1B" w:rsidP="00D40B1B">
      <w:pPr>
        <w:suppressAutoHyphens w:val="0"/>
        <w:spacing w:line="276" w:lineRule="auto"/>
        <w:rPr>
          <w:rFonts w:eastAsia="Times New Roman"/>
          <w:color w:val="auto"/>
          <w:kern w:val="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1</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045529" w:rsidRPr="00045529" w:rsidTr="006A501C">
        <w:trPr>
          <w:trHeight w:val="324"/>
        </w:trPr>
        <w:tc>
          <w:tcPr>
            <w:tcW w:w="451" w:type="pct"/>
            <w:noWrap/>
          </w:tcPr>
          <w:p w:rsidR="00045529" w:rsidRPr="00045529" w:rsidRDefault="00045529" w:rsidP="00045529">
            <w:pPr>
              <w:rPr>
                <w:color w:val="auto"/>
                <w:lang w:val="sr-Latn-RS"/>
              </w:rPr>
            </w:pPr>
            <w:r w:rsidRPr="00045529">
              <w:rPr>
                <w:color w:val="auto"/>
                <w:lang w:val="sr-Latn-RS"/>
              </w:rPr>
              <w:t>Red.</w:t>
            </w:r>
          </w:p>
          <w:p w:rsidR="00045529" w:rsidRPr="00045529" w:rsidRDefault="00045529" w:rsidP="00045529">
            <w:pPr>
              <w:rPr>
                <w:color w:val="auto"/>
                <w:lang w:val="sr-Latn-RS"/>
              </w:rPr>
            </w:pPr>
            <w:r w:rsidRPr="00045529">
              <w:rPr>
                <w:color w:val="auto"/>
                <w:lang w:val="sr-Latn-RS"/>
              </w:rPr>
              <w:t>broj</w:t>
            </w:r>
          </w:p>
        </w:tc>
        <w:tc>
          <w:tcPr>
            <w:tcW w:w="1564" w:type="pct"/>
            <w:noWrap/>
          </w:tcPr>
          <w:p w:rsidR="00045529" w:rsidRPr="00045529" w:rsidRDefault="00045529" w:rsidP="00045529">
            <w:pPr>
              <w:rPr>
                <w:color w:val="auto"/>
                <w:lang w:val="sr-Latn-RS"/>
              </w:rPr>
            </w:pPr>
            <w:r w:rsidRPr="00045529">
              <w:rPr>
                <w:color w:val="auto"/>
                <w:lang w:val="sr-Latn-RS"/>
              </w:rPr>
              <w:t>Opis dobra ili usluge radova</w:t>
            </w:r>
          </w:p>
          <w:p w:rsidR="00045529" w:rsidRPr="00045529" w:rsidRDefault="00045529" w:rsidP="00045529">
            <w:pPr>
              <w:rPr>
                <w:color w:val="auto"/>
                <w:lang w:val="sr-Cyrl-RS"/>
              </w:rPr>
            </w:pPr>
          </w:p>
        </w:tc>
        <w:tc>
          <w:tcPr>
            <w:tcW w:w="2124" w:type="pct"/>
            <w:noWrap/>
          </w:tcPr>
          <w:p w:rsidR="00045529" w:rsidRPr="00045529" w:rsidRDefault="00045529" w:rsidP="00045529">
            <w:pPr>
              <w:rPr>
                <w:color w:val="auto"/>
                <w:lang w:val="sr-Latn-RS"/>
              </w:rPr>
            </w:pPr>
            <w:r w:rsidRPr="00045529">
              <w:rPr>
                <w:color w:val="auto"/>
                <w:lang w:val="sr-Latn-RS"/>
              </w:rPr>
              <w:t>Tehničke karakteristike</w:t>
            </w:r>
          </w:p>
        </w:tc>
        <w:tc>
          <w:tcPr>
            <w:tcW w:w="861" w:type="pct"/>
            <w:noWrap/>
          </w:tcPr>
          <w:p w:rsidR="00045529" w:rsidRPr="00045529" w:rsidRDefault="00045529" w:rsidP="00045529">
            <w:pPr>
              <w:rPr>
                <w:color w:val="auto"/>
                <w:lang w:val="sr-Latn-RS"/>
              </w:rPr>
            </w:pPr>
            <w:r w:rsidRPr="00045529">
              <w:rPr>
                <w:color w:val="auto"/>
                <w:lang w:val="sr-Latn-RS"/>
              </w:rPr>
              <w:t>Jedinica mere</w:t>
            </w:r>
          </w:p>
        </w:tc>
      </w:tr>
      <w:tr w:rsidR="00045529" w:rsidRPr="00045529" w:rsidTr="006A501C">
        <w:trPr>
          <w:trHeight w:val="324"/>
        </w:trPr>
        <w:tc>
          <w:tcPr>
            <w:tcW w:w="451" w:type="pct"/>
            <w:noWrap/>
          </w:tcPr>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p>
          <w:p w:rsidR="00045529" w:rsidRPr="00045529" w:rsidRDefault="00045529" w:rsidP="00045529">
            <w:pPr>
              <w:rPr>
                <w:color w:val="auto"/>
                <w:lang w:val="sr-Latn-RS"/>
              </w:rPr>
            </w:pPr>
            <w:r w:rsidRPr="00045529">
              <w:rPr>
                <w:color w:val="auto"/>
                <w:lang w:val="sr-Latn-RS"/>
              </w:rPr>
              <w:t>1.</w:t>
            </w:r>
          </w:p>
        </w:tc>
        <w:tc>
          <w:tcPr>
            <w:tcW w:w="1564" w:type="pct"/>
            <w:noWrap/>
            <w:vAlign w:val="center"/>
          </w:tcPr>
          <w:p w:rsidR="00045529" w:rsidRPr="00045529" w:rsidRDefault="00045529" w:rsidP="00045529">
            <w:pPr>
              <w:rPr>
                <w:color w:val="auto"/>
              </w:rPr>
            </w:pPr>
            <w:r w:rsidRPr="00045529">
              <w:rPr>
                <w:color w:val="auto"/>
              </w:rPr>
              <w:lastRenderedPageBreak/>
              <w:t xml:space="preserve">Mikročip za obeležavanje </w:t>
            </w:r>
            <w:r w:rsidRPr="00045529">
              <w:rPr>
                <w:color w:val="auto"/>
              </w:rPr>
              <w:lastRenderedPageBreak/>
              <w:t>životinja, sa QR kodom, dimenzija 1.4 x 8.5 mm REAL TRACE &lt;&gt; (ms7)</w:t>
            </w:r>
          </w:p>
        </w:tc>
        <w:tc>
          <w:tcPr>
            <w:tcW w:w="2124" w:type="pct"/>
            <w:noWrap/>
            <w:vAlign w:val="center"/>
          </w:tcPr>
          <w:p w:rsidR="00045529" w:rsidRPr="00045529" w:rsidRDefault="00045529" w:rsidP="00045529">
            <w:pPr>
              <w:jc w:val="both"/>
              <w:rPr>
                <w:color w:val="auto"/>
                <w:lang w:val="sr-Latn-RS"/>
              </w:rPr>
            </w:pPr>
            <w:r w:rsidRPr="00045529">
              <w:rPr>
                <w:color w:val="auto"/>
                <w:lang w:val="sr-Latn-RS"/>
              </w:rPr>
              <w:lastRenderedPageBreak/>
              <w:t xml:space="preserve">mikročip dimenzije 1,4x8,5mm; sa </w:t>
            </w:r>
            <w:r w:rsidRPr="00045529">
              <w:rPr>
                <w:color w:val="auto"/>
                <w:lang w:val="sr-Latn-RS"/>
              </w:rPr>
              <w:lastRenderedPageBreak/>
              <w:t>jedinstvenim priveskom koji sadrži QR kod za očitavanje podataka o vlasniku mobilnim telefonom;</w:t>
            </w:r>
          </w:p>
          <w:p w:rsidR="00045529" w:rsidRPr="00045529" w:rsidRDefault="00045529" w:rsidP="00045529">
            <w:pPr>
              <w:jc w:val="both"/>
              <w:rPr>
                <w:color w:val="auto"/>
                <w:lang w:val="sr-Latn-RS"/>
              </w:rPr>
            </w:pPr>
            <w:r w:rsidRPr="00045529">
              <w:rPr>
                <w:color w:val="auto"/>
                <w:lang w:val="sr-Latn-RS"/>
              </w:rPr>
              <w:t>10 komada u pakovanju ili odgovarajuće.</w:t>
            </w:r>
          </w:p>
          <w:p w:rsidR="00045529" w:rsidRPr="00045529" w:rsidRDefault="00045529" w:rsidP="00045529">
            <w:pPr>
              <w:jc w:val="both"/>
              <w:rPr>
                <w:color w:val="auto"/>
                <w:lang w:val="sr-Latn-RS"/>
              </w:rPr>
            </w:pPr>
          </w:p>
        </w:tc>
        <w:tc>
          <w:tcPr>
            <w:tcW w:w="861" w:type="pct"/>
            <w:noWrap/>
          </w:tcPr>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r w:rsidRPr="00045529">
              <w:rPr>
                <w:color w:val="auto"/>
                <w:lang w:val="sr-Latn-RS"/>
              </w:rPr>
              <w:lastRenderedPageBreak/>
              <w:t>20 pakovanja</w:t>
            </w: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tc>
      </w:tr>
      <w:tr w:rsidR="00045529" w:rsidRPr="00045529" w:rsidTr="006A501C">
        <w:trPr>
          <w:trHeight w:val="324"/>
        </w:trPr>
        <w:tc>
          <w:tcPr>
            <w:tcW w:w="451" w:type="pct"/>
            <w:noWrap/>
          </w:tcPr>
          <w:p w:rsidR="00045529" w:rsidRPr="00045529" w:rsidRDefault="00045529" w:rsidP="00045529">
            <w:pPr>
              <w:rPr>
                <w:color w:val="auto"/>
                <w:lang w:val="sr-Latn-RS"/>
              </w:rPr>
            </w:pPr>
          </w:p>
          <w:p w:rsidR="00045529" w:rsidRPr="00045529" w:rsidRDefault="00045529" w:rsidP="00045529">
            <w:pPr>
              <w:rPr>
                <w:color w:val="auto"/>
                <w:lang w:val="sr-Latn-RS"/>
              </w:rPr>
            </w:pPr>
            <w:r w:rsidRPr="00045529">
              <w:rPr>
                <w:color w:val="auto"/>
                <w:lang w:val="sr-Latn-RS"/>
              </w:rPr>
              <w:t>2.</w:t>
            </w:r>
          </w:p>
        </w:tc>
        <w:tc>
          <w:tcPr>
            <w:tcW w:w="1564" w:type="pct"/>
            <w:noWrap/>
          </w:tcPr>
          <w:p w:rsidR="00045529" w:rsidRPr="00045529" w:rsidRDefault="00045529" w:rsidP="00045529">
            <w:pPr>
              <w:rPr>
                <w:color w:val="auto"/>
                <w:lang w:val="sr-Latn-RS"/>
              </w:rPr>
            </w:pPr>
            <w:r w:rsidRPr="00045529">
              <w:rPr>
                <w:color w:val="auto"/>
                <w:lang w:val="sr-Latn-RS"/>
              </w:rPr>
              <w:t>Mikročip za obeležavanje životinja, sa QR kodom, dimenzija 2 x 13 mm, u kutiji 1/10 REAL TRACE &lt;992 2110-7SB&gt; (ms7)</w:t>
            </w:r>
          </w:p>
        </w:tc>
        <w:tc>
          <w:tcPr>
            <w:tcW w:w="2124" w:type="pct"/>
            <w:noWrap/>
          </w:tcPr>
          <w:p w:rsidR="00045529" w:rsidRPr="00045529" w:rsidRDefault="00045529" w:rsidP="00045529">
            <w:pPr>
              <w:jc w:val="both"/>
              <w:rPr>
                <w:color w:val="auto"/>
                <w:lang w:val="sr-Latn-RS"/>
              </w:rPr>
            </w:pPr>
            <w:r w:rsidRPr="00045529">
              <w:rPr>
                <w:color w:val="auto"/>
                <w:lang w:val="sr-Cyrl-RS"/>
              </w:rPr>
              <w:t>Mikročip dimenzije 2x13mm; sa jedinstvenim priveskom koji sadrži QR kod za očitavanje podataka o vlasniku mobilnim telefonom</w:t>
            </w:r>
            <w:r w:rsidRPr="00045529">
              <w:rPr>
                <w:color w:val="auto"/>
                <w:lang w:val="sr-Latn-RS"/>
              </w:rPr>
              <w:t>;</w:t>
            </w:r>
          </w:p>
          <w:p w:rsidR="00045529" w:rsidRPr="00045529" w:rsidRDefault="00045529" w:rsidP="00045529">
            <w:pPr>
              <w:jc w:val="both"/>
              <w:rPr>
                <w:color w:val="auto"/>
                <w:lang w:val="sr-Latn-RS"/>
              </w:rPr>
            </w:pPr>
            <w:r w:rsidRPr="00045529">
              <w:rPr>
                <w:color w:val="auto"/>
                <w:lang w:val="sr-Latn-RS"/>
              </w:rPr>
              <w:t>10 komada u pakovanju ili odgovarajuće.</w:t>
            </w:r>
          </w:p>
          <w:p w:rsidR="00045529" w:rsidRPr="00045529" w:rsidRDefault="00045529" w:rsidP="00045529">
            <w:pPr>
              <w:jc w:val="both"/>
              <w:rPr>
                <w:color w:val="auto"/>
                <w:lang w:val="sr-Latn-RS"/>
              </w:rPr>
            </w:pPr>
          </w:p>
        </w:tc>
        <w:tc>
          <w:tcPr>
            <w:tcW w:w="861" w:type="pct"/>
            <w:noWrap/>
          </w:tcPr>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r w:rsidRPr="00045529">
              <w:rPr>
                <w:color w:val="auto"/>
                <w:lang w:val="sr-Latn-RS"/>
              </w:rPr>
              <w:t>20 pakovanja</w:t>
            </w:r>
          </w:p>
          <w:p w:rsidR="00045529" w:rsidRPr="00045529" w:rsidRDefault="00045529" w:rsidP="00045529">
            <w:pPr>
              <w:jc w:val="center"/>
              <w:rPr>
                <w:color w:val="auto"/>
                <w:lang w:val="sr-Latn-RS"/>
              </w:rPr>
            </w:pPr>
          </w:p>
          <w:p w:rsidR="00045529" w:rsidRPr="00045529" w:rsidRDefault="00045529" w:rsidP="00045529">
            <w:pPr>
              <w:jc w:val="center"/>
              <w:rPr>
                <w:color w:val="auto"/>
                <w:lang w:val="sr-Latn-RS"/>
              </w:rPr>
            </w:pPr>
          </w:p>
        </w:tc>
      </w:tr>
    </w:tbl>
    <w:p w:rsidR="00690FA1" w:rsidRPr="00045529" w:rsidRDefault="00690FA1" w:rsidP="00690FA1">
      <w:pPr>
        <w:suppressAutoHyphens w:val="0"/>
        <w:spacing w:line="276" w:lineRule="auto"/>
        <w:rPr>
          <w:rFonts w:eastAsia="Times New Roman"/>
          <w:color w:val="auto"/>
          <w:kern w:val="0"/>
          <w:lang w:val="sr-Latn-RS" w:eastAsia="en-US"/>
        </w:rPr>
      </w:pPr>
    </w:p>
    <w:p w:rsidR="00D40B1B" w:rsidRPr="00045529" w:rsidRDefault="00D40B1B" w:rsidP="00D40B1B">
      <w:pPr>
        <w:suppressAutoHyphens w:val="0"/>
        <w:spacing w:line="276" w:lineRule="auto"/>
        <w:rPr>
          <w:rFonts w:eastAsia="Times New Roman"/>
          <w:color w:val="auto"/>
          <w:kern w:val="0"/>
          <w:szCs w:val="2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2</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Red.</w:t>
            </w:r>
          </w:p>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broj</w:t>
            </w:r>
          </w:p>
        </w:tc>
        <w:tc>
          <w:tcPr>
            <w:tcW w:w="1564" w:type="pct"/>
            <w:noWrap/>
            <w:hideMark/>
          </w:tcPr>
          <w:p w:rsidR="00045529" w:rsidRPr="00045529" w:rsidRDefault="00045529" w:rsidP="00045529">
            <w:pPr>
              <w:suppressAutoHyphens w:val="0"/>
              <w:spacing w:line="240" w:lineRule="auto"/>
              <w:rPr>
                <w:rFonts w:eastAsia="Times New Roman"/>
                <w:kern w:val="0"/>
                <w:lang w:val="sr-Cyrl-RS" w:eastAsia="en-US"/>
              </w:rPr>
            </w:pPr>
            <w:r w:rsidRPr="00045529">
              <w:rPr>
                <w:rFonts w:eastAsia="Times New Roman"/>
                <w:kern w:val="0"/>
                <w:lang w:val="sr-Latn-RS" w:eastAsia="en-US"/>
              </w:rPr>
              <w:t>Opis dobra ili usluge radova</w:t>
            </w:r>
          </w:p>
        </w:tc>
        <w:tc>
          <w:tcPr>
            <w:tcW w:w="2124"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Tehničke karakteristike</w:t>
            </w: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Jedinica mere</w:t>
            </w: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w:t>
            </w:r>
          </w:p>
        </w:tc>
        <w:tc>
          <w:tcPr>
            <w:tcW w:w="1564" w:type="pct"/>
            <w:noWrap/>
          </w:tcPr>
          <w:p w:rsidR="00045529" w:rsidRPr="00045529" w:rsidRDefault="00045529" w:rsidP="00045529">
            <w:pPr>
              <w:suppressAutoHyphens w:val="0"/>
              <w:spacing w:line="240" w:lineRule="auto"/>
              <w:jc w:val="both"/>
              <w:rPr>
                <w:rFonts w:eastAsia="Times New Roman"/>
                <w:color w:val="auto"/>
                <w:kern w:val="0"/>
                <w:shd w:val="clear" w:color="auto" w:fill="FFFFFF"/>
                <w:lang w:eastAsia="en-US"/>
              </w:rPr>
            </w:pPr>
            <w:r w:rsidRPr="00045529">
              <w:rPr>
                <w:rFonts w:eastAsia="Times New Roman"/>
                <w:color w:val="auto"/>
                <w:kern w:val="0"/>
                <w:shd w:val="clear" w:color="auto" w:fill="FFFFFF"/>
                <w:lang w:eastAsia="en-US"/>
              </w:rPr>
              <w:t>Filter antimikrobni</w:t>
            </w:r>
          </w:p>
        </w:tc>
        <w:tc>
          <w:tcPr>
            <w:tcW w:w="2124" w:type="pct"/>
            <w:noWrap/>
          </w:tcPr>
          <w:p w:rsidR="00045529" w:rsidRPr="00045529" w:rsidRDefault="00045529" w:rsidP="00045529">
            <w:pPr>
              <w:suppressAutoHyphens w:val="0"/>
              <w:spacing w:line="240" w:lineRule="auto"/>
              <w:jc w:val="both"/>
              <w:rPr>
                <w:rFonts w:eastAsia="Times New Roman"/>
                <w:color w:val="222222"/>
                <w:kern w:val="0"/>
                <w:lang w:eastAsia="en-US"/>
              </w:rPr>
            </w:pPr>
            <w:r w:rsidRPr="00045529">
              <w:rPr>
                <w:rFonts w:eastAsia="Times New Roman"/>
                <w:color w:val="222222"/>
                <w:kern w:val="0"/>
                <w:lang w:eastAsia="en-US"/>
              </w:rPr>
              <w:t>Antibakterijski filter filtracija 99,99% , Luerov port i sigurnosna kapica, kompresibilni volumen 60ml, konekcija ulaz 22 F/15 M i- izlaz 22M/15F, težine 26-28 gr.; pakovanje 150 ili odgovarajuće</w:t>
            </w:r>
          </w:p>
          <w:p w:rsidR="00045529" w:rsidRPr="00045529" w:rsidRDefault="00045529" w:rsidP="00045529">
            <w:pPr>
              <w:suppressAutoHyphens w:val="0"/>
              <w:spacing w:line="240" w:lineRule="auto"/>
              <w:jc w:val="both"/>
              <w:rPr>
                <w:rFonts w:eastAsia="Times New Roman"/>
                <w:color w:val="FF0000"/>
                <w:kern w:val="0"/>
                <w:shd w:val="clear" w:color="auto" w:fill="FFFFFF"/>
                <w:lang w:eastAsia="en-US"/>
              </w:rPr>
            </w:pPr>
          </w:p>
          <w:p w:rsidR="00045529" w:rsidRPr="00045529" w:rsidRDefault="00045529" w:rsidP="00045529">
            <w:pPr>
              <w:suppressAutoHyphens w:val="0"/>
              <w:spacing w:line="240" w:lineRule="auto"/>
              <w:jc w:val="both"/>
              <w:rPr>
                <w:rFonts w:eastAsia="Times New Roman"/>
                <w:color w:val="FF0000"/>
                <w:kern w:val="0"/>
                <w:shd w:val="clear" w:color="auto" w:fill="FFFFFF"/>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80</w:t>
            </w:r>
            <w:r w:rsidRPr="00045529">
              <w:rPr>
                <w:rFonts w:eastAsia="Times New Roman"/>
                <w:kern w:val="0"/>
                <w:lang w:val="sr-Cyrl-RS" w:eastAsia="en-US"/>
              </w:rPr>
              <w:t xml:space="preserve"> </w:t>
            </w:r>
            <w:r w:rsidRPr="00045529">
              <w:rPr>
                <w:rFonts w:eastAsia="Times New Roman"/>
                <w:kern w:val="0"/>
                <w:lang w:val="sr-Latn-RS" w:eastAsia="en-US"/>
              </w:rPr>
              <w:t>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2.</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Filter HMEF         </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Filter zaštitni sa ovlaživačem, filtracija 99,99% ,Luerov port i sigurnosna kapica, kompresibilni volumen 59ml, konekcija ulaz 22F/15M - izlaz 22M/15F, težine 28-30 gr.; pakovanje 150 ili odgovarajuće</w:t>
            </w:r>
          </w:p>
          <w:p w:rsidR="00045529" w:rsidRPr="00045529" w:rsidRDefault="00045529" w:rsidP="00045529">
            <w:pPr>
              <w:shd w:val="clear" w:color="auto" w:fill="FFFFFF"/>
              <w:suppressAutoHyphens w:val="0"/>
              <w:spacing w:line="240" w:lineRule="auto"/>
              <w:rPr>
                <w:rFonts w:eastAsia="Times New Roman"/>
                <w:color w:val="222222"/>
                <w:kern w:val="0"/>
                <w:lang w:eastAsia="en-US"/>
              </w:rPr>
            </w:pPr>
          </w:p>
          <w:p w:rsidR="00045529" w:rsidRPr="00045529" w:rsidRDefault="00045529" w:rsidP="00045529">
            <w:pPr>
              <w:shd w:val="clear" w:color="auto" w:fill="FFFFFF"/>
              <w:suppressAutoHyphens w:val="0"/>
              <w:spacing w:line="240" w:lineRule="auto"/>
              <w:rPr>
                <w:rFonts w:eastAsia="Times New Roman"/>
                <w:color w:val="222222"/>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80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3.</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Sistem antimikrobni</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auto"/>
                <w:kern w:val="0"/>
                <w:lang w:val="sr-Latn-RS" w:eastAsia="en-US"/>
              </w:rPr>
            </w:pPr>
            <w:r w:rsidRPr="00045529">
              <w:rPr>
                <w:rFonts w:eastAsia="Times New Roman"/>
                <w:color w:val="222222"/>
                <w:kern w:val="0"/>
                <w:lang w:eastAsia="en-US"/>
              </w:rPr>
              <w:t>Sistem za anesteziju sa antimikrobnom zaštitom, upotreba na multi – pacijentima do 7 dana, odvodno i dovodno crevo 1,6m,balon 2l.fiksno koleno i grana 0,8m; pakovanje 14 ili odgovarajuće</w:t>
            </w:r>
            <w:r w:rsidRPr="00045529">
              <w:rPr>
                <w:rFonts w:eastAsia="Times New Roman"/>
                <w:color w:val="auto"/>
                <w:kern w:val="0"/>
                <w:lang w:val="sr-Cyrl-RS" w:eastAsia="en-US"/>
              </w:rPr>
              <w:t xml:space="preserve"> </w:t>
            </w:r>
          </w:p>
          <w:p w:rsidR="00045529" w:rsidRPr="00045529" w:rsidRDefault="00045529" w:rsidP="00045529">
            <w:pPr>
              <w:shd w:val="clear" w:color="auto" w:fill="FFFFFF"/>
              <w:suppressAutoHyphens w:val="0"/>
              <w:spacing w:line="240" w:lineRule="auto"/>
              <w:rPr>
                <w:rFonts w:eastAsia="Times New Roman"/>
                <w:color w:val="222222"/>
                <w:kern w:val="0"/>
                <w:lang w:val="sr-Latn-RS" w:eastAsia="en-US"/>
              </w:rPr>
            </w:pPr>
          </w:p>
          <w:p w:rsidR="00045529" w:rsidRPr="00045529" w:rsidRDefault="00045529" w:rsidP="00045529">
            <w:pPr>
              <w:shd w:val="clear" w:color="auto" w:fill="FFFFFF"/>
              <w:suppressAutoHyphens w:val="0"/>
              <w:spacing w:line="240" w:lineRule="auto"/>
              <w:rPr>
                <w:rFonts w:eastAsia="Times New Roman"/>
                <w:color w:val="222222"/>
                <w:kern w:val="0"/>
                <w:lang w:val="sr-Latn-RS"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4.</w:t>
            </w:r>
          </w:p>
        </w:tc>
        <w:tc>
          <w:tcPr>
            <w:tcW w:w="1564" w:type="pct"/>
            <w:noWrap/>
          </w:tcPr>
          <w:p w:rsidR="00045529" w:rsidRPr="00045529" w:rsidRDefault="00045529" w:rsidP="00045529">
            <w:pPr>
              <w:suppressAutoHyphens w:val="0"/>
              <w:spacing w:line="240" w:lineRule="auto"/>
              <w:rPr>
                <w:rFonts w:eastAsia="Times New Roman"/>
                <w:color w:val="auto"/>
                <w:kern w:val="0"/>
                <w:lang w:eastAsia="en-US"/>
              </w:rPr>
            </w:pPr>
            <w:r w:rsidRPr="00045529">
              <w:rPr>
                <w:rFonts w:eastAsia="Times New Roman"/>
                <w:color w:val="222222"/>
                <w:kern w:val="0"/>
                <w:lang w:eastAsia="en-US"/>
              </w:rPr>
              <w:t xml:space="preserve">Sistem jednokratni </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22mm sistem za anesteziju, jednokratni sa dovodnim i odvodnim crevom, sa mogućnošću razvlačenja do 2m,  Luerovim kolenom, balon 2 l. i granom 1,5m; pakovanje 35 ili odgovarajuće</w:t>
            </w:r>
          </w:p>
          <w:p w:rsidR="00045529" w:rsidRPr="00045529" w:rsidRDefault="00045529" w:rsidP="00045529">
            <w:pPr>
              <w:suppressAutoHyphens w:val="0"/>
              <w:spacing w:line="240" w:lineRule="auto"/>
              <w:jc w:val="both"/>
              <w:rPr>
                <w:rFonts w:eastAsia="Times New Roman"/>
                <w:color w:val="auto"/>
                <w:kern w:val="0"/>
                <w:lang w:eastAsia="en-US"/>
              </w:rPr>
            </w:pPr>
          </w:p>
          <w:p w:rsidR="00045529" w:rsidRPr="00045529" w:rsidRDefault="00045529" w:rsidP="00045529">
            <w:pPr>
              <w:suppressAutoHyphens w:val="0"/>
              <w:spacing w:line="240" w:lineRule="auto"/>
              <w:jc w:val="both"/>
              <w:rPr>
                <w:rFonts w:eastAsia="Times New Roman"/>
                <w:color w:val="auto"/>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lastRenderedPageBreak/>
              <w:t>10 komada</w:t>
            </w:r>
          </w:p>
          <w:p w:rsidR="00045529" w:rsidRPr="00045529" w:rsidRDefault="00045529" w:rsidP="00045529">
            <w:pPr>
              <w:suppressAutoHyphens w:val="0"/>
              <w:spacing w:line="240" w:lineRule="auto"/>
              <w:rPr>
                <w:rFonts w:eastAsia="Times New Roman"/>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lastRenderedPageBreak/>
              <w:t>5.</w:t>
            </w:r>
          </w:p>
        </w:tc>
        <w:tc>
          <w:tcPr>
            <w:tcW w:w="1564" w:type="pct"/>
            <w:noWrap/>
          </w:tcPr>
          <w:p w:rsidR="00045529" w:rsidRPr="00045529" w:rsidRDefault="00045529" w:rsidP="00045529">
            <w:pPr>
              <w:suppressAutoHyphens w:val="0"/>
              <w:spacing w:line="240" w:lineRule="auto"/>
              <w:rPr>
                <w:rFonts w:eastAsia="Times New Roman"/>
                <w:color w:val="auto"/>
                <w:kern w:val="0"/>
                <w:lang w:eastAsia="en-US"/>
              </w:rPr>
            </w:pPr>
            <w:r w:rsidRPr="00045529">
              <w:rPr>
                <w:rFonts w:eastAsia="Times New Roman"/>
                <w:color w:val="222222"/>
                <w:kern w:val="0"/>
                <w:lang w:eastAsia="en-US"/>
              </w:rPr>
              <w:t>Sistem pedijatrijski</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15mm  otvoreni pedijatrijski sistem sa dov.crevom 1,8m,odvojivim kolenom 22M/15F, granom 0,4m i balonom 0,5l i APL ventilom; pakovanje 15 ili odgovarajuće</w:t>
            </w:r>
          </w:p>
          <w:p w:rsidR="00045529" w:rsidRPr="00045529" w:rsidRDefault="00045529" w:rsidP="00045529">
            <w:pPr>
              <w:suppressAutoHyphens w:val="0"/>
              <w:spacing w:line="240" w:lineRule="auto"/>
              <w:jc w:val="both"/>
              <w:rPr>
                <w:rFonts w:eastAsia="Times New Roman"/>
                <w:color w:val="auto"/>
                <w:kern w:val="0"/>
                <w:lang w:eastAsia="en-US"/>
              </w:rPr>
            </w:pPr>
          </w:p>
          <w:p w:rsidR="00045529" w:rsidRPr="00045529" w:rsidRDefault="00045529" w:rsidP="00045529">
            <w:pPr>
              <w:suppressAutoHyphens w:val="0"/>
              <w:spacing w:line="240" w:lineRule="auto"/>
              <w:jc w:val="both"/>
              <w:rPr>
                <w:rFonts w:eastAsia="Times New Roman"/>
                <w:color w:val="auto"/>
                <w:kern w:val="0"/>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10 komada</w:t>
            </w:r>
          </w:p>
          <w:p w:rsidR="00045529" w:rsidRPr="00045529" w:rsidRDefault="00045529" w:rsidP="00045529">
            <w:pPr>
              <w:suppressAutoHyphens w:val="0"/>
              <w:spacing w:line="240" w:lineRule="auto"/>
              <w:rPr>
                <w:rFonts w:eastAsia="Times New Roman"/>
                <w:color w:val="FF0000"/>
                <w:kern w:val="0"/>
                <w:lang w:val="sr-Latn-RS" w:eastAsia="en-US"/>
              </w:rPr>
            </w:pPr>
          </w:p>
        </w:tc>
      </w:tr>
      <w:tr w:rsidR="00045529" w:rsidRPr="00045529" w:rsidTr="006A501C">
        <w:trPr>
          <w:trHeight w:val="324"/>
        </w:trPr>
        <w:tc>
          <w:tcPr>
            <w:tcW w:w="451" w:type="pct"/>
            <w:noWrap/>
            <w:hideMark/>
          </w:tcPr>
          <w:p w:rsidR="00045529" w:rsidRPr="00045529" w:rsidRDefault="00045529" w:rsidP="00045529">
            <w:pPr>
              <w:suppressAutoHyphens w:val="0"/>
              <w:spacing w:line="240" w:lineRule="auto"/>
              <w:rPr>
                <w:rFonts w:eastAsia="Times New Roman"/>
                <w:kern w:val="0"/>
                <w:lang w:val="sr-Latn-RS" w:eastAsia="en-US"/>
              </w:rPr>
            </w:pPr>
            <w:r w:rsidRPr="00045529">
              <w:rPr>
                <w:rFonts w:eastAsia="Times New Roman"/>
                <w:kern w:val="0"/>
                <w:lang w:val="sr-Latn-RS" w:eastAsia="en-US"/>
              </w:rPr>
              <w:t>6.</w:t>
            </w:r>
          </w:p>
        </w:tc>
        <w:tc>
          <w:tcPr>
            <w:tcW w:w="1564" w:type="pct"/>
            <w:noWrap/>
          </w:tcPr>
          <w:p w:rsidR="00045529" w:rsidRPr="00045529" w:rsidRDefault="00045529" w:rsidP="00045529">
            <w:pPr>
              <w:suppressAutoHyphens w:val="0"/>
              <w:spacing w:line="240" w:lineRule="auto"/>
              <w:rPr>
                <w:rFonts w:eastAsia="Times New Roman"/>
                <w:kern w:val="0"/>
                <w:shd w:val="clear" w:color="auto" w:fill="FFFFFF"/>
                <w:lang w:eastAsia="en-US"/>
              </w:rPr>
            </w:pPr>
            <w:r w:rsidRPr="00045529">
              <w:rPr>
                <w:rFonts w:eastAsia="Times New Roman"/>
                <w:color w:val="222222"/>
                <w:kern w:val="0"/>
                <w:lang w:eastAsia="en-US"/>
              </w:rPr>
              <w:t>Endotrahelani tubus sa kaffom</w:t>
            </w:r>
          </w:p>
        </w:tc>
        <w:tc>
          <w:tcPr>
            <w:tcW w:w="2124" w:type="pct"/>
            <w:noWrap/>
          </w:tcPr>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Endotrahealni tubus sa balonom vel.od  –do (4,5 – 10,00) konekcija 15mm. pakovanje 10 ili odgovarajuće</w:t>
            </w:r>
          </w:p>
          <w:p w:rsidR="00045529" w:rsidRPr="00045529" w:rsidRDefault="00045529" w:rsidP="00045529">
            <w:pPr>
              <w:shd w:val="clear" w:color="auto" w:fill="FFFFFF"/>
              <w:suppressAutoHyphens w:val="0"/>
              <w:spacing w:line="240" w:lineRule="auto"/>
              <w:rPr>
                <w:rFonts w:eastAsia="Times New Roman"/>
                <w:color w:val="222222"/>
                <w:kern w:val="0"/>
                <w:lang w:eastAsia="en-US"/>
              </w:rPr>
            </w:pPr>
            <w:r w:rsidRPr="00045529">
              <w:rPr>
                <w:rFonts w:eastAsia="Times New Roman"/>
                <w:color w:val="222222"/>
                <w:kern w:val="0"/>
                <w:lang w:eastAsia="en-US"/>
              </w:rPr>
              <w:t>Intersurgical ili odgovarajuće.</w:t>
            </w:r>
          </w:p>
          <w:p w:rsidR="00045529" w:rsidRPr="00045529" w:rsidRDefault="00045529" w:rsidP="00045529">
            <w:pPr>
              <w:suppressAutoHyphens w:val="0"/>
              <w:spacing w:line="240" w:lineRule="auto"/>
              <w:jc w:val="both"/>
              <w:rPr>
                <w:rFonts w:eastAsia="Times New Roman"/>
                <w:kern w:val="0"/>
                <w:shd w:val="clear" w:color="auto" w:fill="FFFFFF"/>
                <w:lang w:eastAsia="en-US"/>
              </w:rPr>
            </w:pPr>
          </w:p>
        </w:tc>
        <w:tc>
          <w:tcPr>
            <w:tcW w:w="861" w:type="pct"/>
            <w:noWrap/>
            <w:hideMark/>
          </w:tcPr>
          <w:p w:rsidR="00045529" w:rsidRPr="00045529" w:rsidRDefault="00045529" w:rsidP="00045529">
            <w:pPr>
              <w:suppressAutoHyphens w:val="0"/>
              <w:spacing w:line="240" w:lineRule="auto"/>
              <w:rPr>
                <w:rFonts w:eastAsia="Times New Roman"/>
                <w:kern w:val="0"/>
                <w:lang w:val="sr-Latn-RS" w:eastAsia="en-US"/>
              </w:rPr>
            </w:pPr>
          </w:p>
          <w:p w:rsidR="00045529" w:rsidRPr="00045529" w:rsidRDefault="00045529" w:rsidP="00045529">
            <w:pPr>
              <w:suppressAutoHyphens w:val="0"/>
              <w:spacing w:line="240" w:lineRule="auto"/>
              <w:rPr>
                <w:rFonts w:eastAsia="Times New Roman"/>
                <w:color w:val="auto"/>
                <w:kern w:val="0"/>
                <w:lang w:val="sr-Latn-RS" w:eastAsia="en-US"/>
              </w:rPr>
            </w:pPr>
            <w:r w:rsidRPr="00045529">
              <w:rPr>
                <w:rFonts w:eastAsia="Times New Roman"/>
                <w:color w:val="auto"/>
                <w:kern w:val="0"/>
                <w:lang w:val="sr-Cyrl-RS" w:eastAsia="en-US"/>
              </w:rPr>
              <w:t>100 komada</w:t>
            </w:r>
          </w:p>
        </w:tc>
      </w:tr>
    </w:tbl>
    <w:p w:rsidR="00690FA1" w:rsidRPr="00045529" w:rsidRDefault="00690FA1" w:rsidP="00690FA1">
      <w:pPr>
        <w:suppressAutoHyphens w:val="0"/>
        <w:spacing w:line="276" w:lineRule="auto"/>
        <w:rPr>
          <w:rFonts w:eastAsia="Times New Roman"/>
          <w:color w:val="auto"/>
          <w:kern w:val="0"/>
          <w:lang w:val="sr-Latn-RS" w:eastAsia="en-US"/>
        </w:rPr>
      </w:pPr>
    </w:p>
    <w:p w:rsidR="0062024E" w:rsidRPr="00045529" w:rsidRDefault="00D40B1B" w:rsidP="00690FA1">
      <w:pPr>
        <w:suppressAutoHyphens w:val="0"/>
        <w:spacing w:line="276" w:lineRule="auto"/>
        <w:rPr>
          <w:rFonts w:eastAsia="Times New Roman"/>
          <w:color w:val="auto"/>
          <w:kern w:val="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3</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Red.</w:t>
            </w:r>
          </w:p>
          <w:p w:rsidR="00FC304D" w:rsidRPr="00FC304D" w:rsidRDefault="00FC304D" w:rsidP="00FC304D">
            <w:pPr>
              <w:rPr>
                <w:color w:val="auto"/>
                <w:lang w:val="sr-Latn-RS"/>
              </w:rPr>
            </w:pPr>
            <w:r w:rsidRPr="00FC304D">
              <w:rPr>
                <w:color w:val="auto"/>
                <w:lang w:val="sr-Latn-RS"/>
              </w:rPr>
              <w:t>broj</w:t>
            </w:r>
          </w:p>
        </w:tc>
        <w:tc>
          <w:tcPr>
            <w:tcW w:w="1564" w:type="pct"/>
            <w:noWrap/>
          </w:tcPr>
          <w:p w:rsidR="00FC304D" w:rsidRPr="00FC304D" w:rsidRDefault="00FC304D" w:rsidP="00FC304D">
            <w:pPr>
              <w:rPr>
                <w:color w:val="auto"/>
                <w:lang w:val="sr-Latn-RS"/>
              </w:rPr>
            </w:pPr>
            <w:r w:rsidRPr="00FC304D">
              <w:rPr>
                <w:color w:val="auto"/>
                <w:lang w:val="sr-Latn-RS"/>
              </w:rPr>
              <w:t>Opis dobra ili usluge radova</w:t>
            </w:r>
          </w:p>
          <w:p w:rsidR="00FC304D" w:rsidRPr="00FC304D" w:rsidRDefault="00FC304D" w:rsidP="00FC304D">
            <w:pPr>
              <w:rPr>
                <w:color w:val="auto"/>
                <w:lang w:val="sr-Cyrl-RS"/>
              </w:rPr>
            </w:pPr>
          </w:p>
        </w:tc>
        <w:tc>
          <w:tcPr>
            <w:tcW w:w="2124" w:type="pct"/>
            <w:noWrap/>
          </w:tcPr>
          <w:p w:rsidR="00FC304D" w:rsidRPr="00FC304D" w:rsidRDefault="00FC304D" w:rsidP="00FC304D">
            <w:pPr>
              <w:rPr>
                <w:color w:val="auto"/>
                <w:lang w:val="sr-Latn-RS"/>
              </w:rPr>
            </w:pPr>
            <w:r w:rsidRPr="00FC304D">
              <w:rPr>
                <w:color w:val="auto"/>
                <w:lang w:val="sr-Latn-RS"/>
              </w:rPr>
              <w:t>Tehničke karakteristike</w:t>
            </w:r>
          </w:p>
        </w:tc>
        <w:tc>
          <w:tcPr>
            <w:tcW w:w="861" w:type="pct"/>
            <w:noWrap/>
          </w:tcPr>
          <w:p w:rsidR="00FC304D" w:rsidRPr="00FC304D" w:rsidRDefault="00FC304D" w:rsidP="00FC304D">
            <w:pPr>
              <w:rPr>
                <w:color w:val="auto"/>
                <w:lang w:val="sr-Latn-RS"/>
              </w:rPr>
            </w:pPr>
            <w:r w:rsidRPr="00FC304D">
              <w:rPr>
                <w:color w:val="auto"/>
                <w:lang w:val="sr-Latn-RS"/>
              </w:rPr>
              <w:t>Jedinica mere</w:t>
            </w:r>
          </w:p>
        </w:tc>
      </w:tr>
      <w:tr w:rsidR="00FC304D" w:rsidRPr="00FC304D" w:rsidTr="006A501C">
        <w:trPr>
          <w:trHeight w:val="324"/>
        </w:trPr>
        <w:tc>
          <w:tcPr>
            <w:tcW w:w="451" w:type="pct"/>
            <w:noWrap/>
          </w:tcPr>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p>
          <w:p w:rsidR="00FC304D" w:rsidRPr="00FC304D" w:rsidRDefault="00FC304D" w:rsidP="00FC304D">
            <w:pPr>
              <w:rPr>
                <w:color w:val="auto"/>
                <w:lang w:val="sr-Latn-RS"/>
              </w:rPr>
            </w:pPr>
            <w:r w:rsidRPr="00FC304D">
              <w:rPr>
                <w:color w:val="auto"/>
                <w:lang w:val="sr-Latn-RS"/>
              </w:rPr>
              <w:t>1.</w:t>
            </w:r>
          </w:p>
        </w:tc>
        <w:tc>
          <w:tcPr>
            <w:tcW w:w="1564" w:type="pct"/>
            <w:noWrap/>
            <w:vAlign w:val="center"/>
          </w:tcPr>
          <w:p w:rsidR="00FC304D" w:rsidRPr="00FC304D" w:rsidRDefault="00FC304D" w:rsidP="00FC304D">
            <w:pPr>
              <w:rPr>
                <w:color w:val="auto"/>
              </w:rPr>
            </w:pPr>
            <w:r w:rsidRPr="00FC304D">
              <w:rPr>
                <w:rFonts w:eastAsia="Times New Roman"/>
                <w:bCs/>
              </w:rPr>
              <w:t>Sterilni univerzalni hirurški set-basic</w:t>
            </w:r>
          </w:p>
        </w:tc>
        <w:tc>
          <w:tcPr>
            <w:tcW w:w="2124" w:type="pct"/>
            <w:noWrap/>
            <w:vAlign w:val="center"/>
          </w:tcPr>
          <w:p w:rsidR="00FC304D" w:rsidRPr="00FC304D" w:rsidRDefault="00FC304D" w:rsidP="00FC304D">
            <w:pPr>
              <w:jc w:val="both"/>
              <w:rPr>
                <w:color w:val="auto"/>
                <w:lang w:val="sr-Latn-RS"/>
              </w:rPr>
            </w:pPr>
            <w:r w:rsidRPr="00FC304D">
              <w:rPr>
                <w:rFonts w:eastAsia="Times New Roman"/>
              </w:rPr>
              <w:t xml:space="preserve">Suva kompresa za brisanje ruku 40x40 cm (2 kom); dvoslojna kompresa za anesteziju </w:t>
            </w:r>
            <w:r w:rsidRPr="00FC304D">
              <w:rPr>
                <w:color w:val="auto"/>
                <w:lang w:val="sr-Latn-RS"/>
              </w:rPr>
              <w:t>dimenzije</w:t>
            </w:r>
            <w:r w:rsidRPr="00FC304D">
              <w:rPr>
                <w:rFonts w:eastAsia="Times New Roman"/>
              </w:rPr>
              <w:t xml:space="preserve"> 150x240cm (1 kom); dvoslojna kompresa sa samolepljivom ivicom </w:t>
            </w:r>
            <w:r w:rsidRPr="00FC304D">
              <w:rPr>
                <w:color w:val="auto"/>
                <w:lang w:val="sr-Latn-RS"/>
              </w:rPr>
              <w:t>dimenzije</w:t>
            </w:r>
            <w:r w:rsidRPr="00FC304D">
              <w:rPr>
                <w:rFonts w:eastAsia="Times New Roman"/>
              </w:rPr>
              <w:t xml:space="preserve"> 75x90 cm (3 kom); dvoslojna kompresa za donji deo tela </w:t>
            </w:r>
            <w:r w:rsidRPr="00FC304D">
              <w:rPr>
                <w:color w:val="auto"/>
                <w:lang w:val="sr-Latn-RS"/>
              </w:rPr>
              <w:t>dimenzije</w:t>
            </w:r>
            <w:r w:rsidRPr="00FC304D">
              <w:rPr>
                <w:rFonts w:eastAsia="Times New Roman"/>
              </w:rPr>
              <w:t xml:space="preserve"> 150x180cm (1 kom); OP tape 10x50 cm (1 kom); kompresa za instrumentarski sto (PE+NW) </w:t>
            </w:r>
            <w:r w:rsidRPr="00FC304D">
              <w:rPr>
                <w:color w:val="auto"/>
                <w:lang w:val="sr-Latn-RS"/>
              </w:rPr>
              <w:t>dimenzije</w:t>
            </w:r>
            <w:r w:rsidRPr="00FC304D">
              <w:rPr>
                <w:rFonts w:eastAsia="Times New Roman"/>
              </w:rPr>
              <w:t xml:space="preserve"> 150x200cm (1 kom); sterilni omotač </w:t>
            </w:r>
            <w:r w:rsidRPr="00FC304D">
              <w:rPr>
                <w:color w:val="auto"/>
                <w:lang w:val="sr-Latn-RS"/>
              </w:rPr>
              <w:t>dimenzije</w:t>
            </w:r>
            <w:r w:rsidRPr="00FC304D">
              <w:rPr>
                <w:rFonts w:eastAsia="Times New Roman"/>
              </w:rPr>
              <w:t xml:space="preserve"> 100x100cm (1 kom).</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p>
          <w:p w:rsidR="00FC304D" w:rsidRPr="00FC304D" w:rsidRDefault="00FC304D" w:rsidP="00FC304D">
            <w:pPr>
              <w:rPr>
                <w:color w:val="auto"/>
                <w:lang w:val="sr-Latn-RS"/>
              </w:rPr>
            </w:pPr>
            <w:r w:rsidRPr="00FC304D">
              <w:rPr>
                <w:color w:val="auto"/>
                <w:lang w:val="sr-Latn-RS"/>
              </w:rPr>
              <w:t>2.</w:t>
            </w:r>
          </w:p>
        </w:tc>
        <w:tc>
          <w:tcPr>
            <w:tcW w:w="1564" w:type="pct"/>
            <w:noWrap/>
          </w:tcPr>
          <w:p w:rsidR="00FC304D" w:rsidRPr="00FC304D" w:rsidRDefault="00FC304D" w:rsidP="00FC304D">
            <w:pPr>
              <w:rPr>
                <w:color w:val="auto"/>
              </w:rPr>
            </w:pPr>
            <w:r w:rsidRPr="00FC304D">
              <w:rPr>
                <w:rFonts w:eastAsia="Times New Roman"/>
              </w:rPr>
              <w:t>Sterilna kompresa dvoslojna  sa samolepljivom stranom</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Sterilna kompresa dvoslojna  sa samolepljivom stranom; dimenzije </w:t>
            </w:r>
            <w:r w:rsidRPr="00FC304D">
              <w:rPr>
                <w:rFonts w:eastAsia="Times New Roman"/>
                <w:bCs/>
              </w:rPr>
              <w:t>75x90</w:t>
            </w:r>
            <w:r w:rsidRPr="00FC304D">
              <w:rPr>
                <w:rFonts w:eastAsia="Times New Roman"/>
              </w:rPr>
              <w:t xml:space="preserve">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3.</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Sterilni hirurški mantil, veličina 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4.</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color w:val="auto"/>
                <w:lang w:val="sr-Latn-RS"/>
              </w:rPr>
            </w:pPr>
            <w:r w:rsidRPr="00FC304D">
              <w:rPr>
                <w:rFonts w:eastAsia="Times New Roman"/>
              </w:rPr>
              <w:t xml:space="preserve">Sterilni hirurški mantil, veličina XL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5.</w:t>
            </w:r>
          </w:p>
        </w:tc>
        <w:tc>
          <w:tcPr>
            <w:tcW w:w="1564" w:type="pct"/>
            <w:noWrap/>
          </w:tcPr>
          <w:p w:rsidR="00FC304D" w:rsidRPr="00FC304D" w:rsidRDefault="00FC304D" w:rsidP="00FC304D">
            <w:pPr>
              <w:rPr>
                <w:color w:val="auto"/>
              </w:rPr>
            </w:pPr>
            <w:r w:rsidRPr="00FC304D">
              <w:rPr>
                <w:rFonts w:eastAsia="Times New Roman"/>
              </w:rPr>
              <w:t>Sterilni hirurški mantil</w:t>
            </w:r>
          </w:p>
        </w:tc>
        <w:tc>
          <w:tcPr>
            <w:tcW w:w="2124" w:type="pct"/>
            <w:noWrap/>
          </w:tcPr>
          <w:p w:rsidR="00FC304D" w:rsidRPr="00FC304D" w:rsidRDefault="00FC304D" w:rsidP="00FC304D">
            <w:pPr>
              <w:jc w:val="both"/>
              <w:rPr>
                <w:rFonts w:eastAsia="Times New Roman"/>
              </w:rPr>
            </w:pPr>
            <w:r w:rsidRPr="00FC304D">
              <w:rPr>
                <w:rFonts w:eastAsia="Times New Roman"/>
              </w:rPr>
              <w:t xml:space="preserve">Sterilni hirurški mantil, </w:t>
            </w:r>
          </w:p>
          <w:p w:rsidR="00FC304D" w:rsidRPr="00FC304D" w:rsidRDefault="00FC304D" w:rsidP="00FC304D">
            <w:pPr>
              <w:jc w:val="both"/>
              <w:rPr>
                <w:color w:val="auto"/>
                <w:lang w:val="sr-Latn-RS"/>
              </w:rPr>
            </w:pPr>
            <w:r w:rsidRPr="00FC304D">
              <w:rPr>
                <w:rFonts w:eastAsia="Times New Roman"/>
              </w:rPr>
              <w:t xml:space="preserve">veličina XXL </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6.</w:t>
            </w:r>
          </w:p>
        </w:tc>
        <w:tc>
          <w:tcPr>
            <w:tcW w:w="1564" w:type="pct"/>
            <w:noWrap/>
          </w:tcPr>
          <w:p w:rsidR="00FC304D" w:rsidRPr="00FC304D" w:rsidRDefault="00FC304D" w:rsidP="00FC304D">
            <w:pPr>
              <w:rPr>
                <w:color w:val="auto"/>
              </w:rPr>
            </w:pPr>
            <w:r w:rsidRPr="00FC304D">
              <w:rPr>
                <w:color w:val="auto"/>
              </w:rPr>
              <w:t>Sterilni hirurški set za male intervencije</w:t>
            </w:r>
          </w:p>
        </w:tc>
        <w:tc>
          <w:tcPr>
            <w:tcW w:w="2124" w:type="pct"/>
            <w:noWrap/>
          </w:tcPr>
          <w:p w:rsidR="00FC304D" w:rsidRPr="00FC304D" w:rsidRDefault="00FC304D" w:rsidP="00FC304D">
            <w:pPr>
              <w:jc w:val="both"/>
              <w:rPr>
                <w:color w:val="auto"/>
                <w:lang w:val="sr-Latn-RS"/>
              </w:rPr>
            </w:pPr>
            <w:r w:rsidRPr="00FC304D">
              <w:rPr>
                <w:color w:val="auto"/>
                <w:lang w:val="sr-Latn-RS"/>
              </w:rPr>
              <w:t xml:space="preserve">Navlaka za </w:t>
            </w:r>
            <w:r w:rsidRPr="00FC304D">
              <w:rPr>
                <w:color w:val="auto"/>
              </w:rPr>
              <w:t>instrumentarski sto Mayo dimenzije 78x145; dvoslojna sa otvorom na sredini od 10cm dimenzije 75x75; dvoslojna kompresa za sto dimenzije 150x200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7.</w:t>
            </w:r>
          </w:p>
        </w:tc>
        <w:tc>
          <w:tcPr>
            <w:tcW w:w="1564" w:type="pct"/>
            <w:noWrap/>
          </w:tcPr>
          <w:p w:rsidR="00FC304D" w:rsidRPr="00FC304D" w:rsidRDefault="00FC304D" w:rsidP="00FC304D">
            <w:pPr>
              <w:rPr>
                <w:color w:val="auto"/>
              </w:rPr>
            </w:pPr>
            <w:r w:rsidRPr="00FC304D">
              <w:rPr>
                <w:color w:val="auto"/>
              </w:rPr>
              <w:t>Prekrivka za instrumentarski sto</w:t>
            </w:r>
          </w:p>
        </w:tc>
        <w:tc>
          <w:tcPr>
            <w:tcW w:w="2124" w:type="pct"/>
            <w:noWrap/>
          </w:tcPr>
          <w:p w:rsidR="00FC304D" w:rsidRPr="00FC304D" w:rsidRDefault="00FC304D" w:rsidP="00FC304D">
            <w:pPr>
              <w:jc w:val="both"/>
              <w:rPr>
                <w:color w:val="auto"/>
                <w:lang w:val="sr-Latn-RS"/>
              </w:rPr>
            </w:pPr>
            <w:r w:rsidRPr="00FC304D">
              <w:rPr>
                <w:color w:val="auto"/>
              </w:rPr>
              <w:t xml:space="preserve">Mayo stand cover-prekrivka za instrumentarski sto, </w:t>
            </w:r>
            <w:r w:rsidRPr="00FC304D">
              <w:rPr>
                <w:color w:val="auto"/>
                <w:lang w:val="sr-Latn-RS"/>
              </w:rPr>
              <w:t>dimenzije</w:t>
            </w:r>
            <w:r w:rsidRPr="00FC304D">
              <w:rPr>
                <w:color w:val="auto"/>
              </w:rPr>
              <w:t xml:space="preserve"> 78x145</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lastRenderedPageBreak/>
              <w:t>8.</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100x100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9.</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100x150</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10.</w:t>
            </w:r>
          </w:p>
        </w:tc>
        <w:tc>
          <w:tcPr>
            <w:tcW w:w="1564" w:type="pct"/>
            <w:noWrap/>
          </w:tcPr>
          <w:p w:rsidR="00FC304D" w:rsidRPr="00FC304D" w:rsidRDefault="00FC304D" w:rsidP="00FC304D">
            <w:pPr>
              <w:rPr>
                <w:color w:val="auto"/>
              </w:rPr>
            </w:pPr>
            <w:r w:rsidRPr="00FC304D">
              <w:rPr>
                <w:color w:val="auto"/>
              </w:rPr>
              <w:t>Sterilna kompresa dvoslojna sa otvorom na sredini (10cm)</w:t>
            </w:r>
          </w:p>
        </w:tc>
        <w:tc>
          <w:tcPr>
            <w:tcW w:w="2124" w:type="pct"/>
            <w:noWrap/>
          </w:tcPr>
          <w:p w:rsidR="00FC304D" w:rsidRPr="00FC304D" w:rsidRDefault="00FC304D" w:rsidP="00FC304D">
            <w:pPr>
              <w:jc w:val="both"/>
              <w:rPr>
                <w:color w:val="auto"/>
                <w:lang w:val="sr-Latn-RS"/>
              </w:rPr>
            </w:pPr>
            <w:r w:rsidRPr="00FC304D">
              <w:rPr>
                <w:color w:val="auto"/>
              </w:rPr>
              <w:t>Sterilna kompresa dvoslojna sa otvorom na sredini (10cm)</w:t>
            </w:r>
            <w:r w:rsidRPr="00FC304D">
              <w:rPr>
                <w:color w:val="auto"/>
                <w:lang w:val="sr-Cyrl-RS"/>
              </w:rPr>
              <w:t xml:space="preserve">; </w:t>
            </w:r>
            <w:r w:rsidRPr="00FC304D">
              <w:rPr>
                <w:color w:val="auto"/>
                <w:lang w:val="sr-Latn-RS"/>
              </w:rPr>
              <w:t>dimenzije 75x75</w:t>
            </w:r>
          </w:p>
        </w:tc>
        <w:tc>
          <w:tcPr>
            <w:tcW w:w="861" w:type="pct"/>
            <w:noWrap/>
          </w:tcPr>
          <w:p w:rsidR="00FC304D" w:rsidRPr="00FC304D" w:rsidRDefault="00FC304D" w:rsidP="00FC304D">
            <w:pPr>
              <w:jc w:val="center"/>
              <w:rPr>
                <w:color w:val="auto"/>
                <w:lang w:val="sr-Latn-RS"/>
              </w:rPr>
            </w:pPr>
            <w:r w:rsidRPr="00FC304D">
              <w:rPr>
                <w:color w:val="auto"/>
                <w:lang w:val="sr-Latn-RS"/>
              </w:rPr>
              <w:t>20 komada</w:t>
            </w:r>
          </w:p>
        </w:tc>
      </w:tr>
      <w:tr w:rsidR="00FC304D" w:rsidRPr="00FC304D" w:rsidTr="006A501C">
        <w:trPr>
          <w:trHeight w:val="324"/>
        </w:trPr>
        <w:tc>
          <w:tcPr>
            <w:tcW w:w="451" w:type="pct"/>
            <w:noWrap/>
          </w:tcPr>
          <w:p w:rsidR="00FC304D" w:rsidRPr="00FC304D" w:rsidRDefault="00FC304D" w:rsidP="00FC304D">
            <w:pPr>
              <w:rPr>
                <w:color w:val="auto"/>
                <w:lang w:val="sr-Latn-RS"/>
              </w:rPr>
            </w:pPr>
            <w:r w:rsidRPr="00FC304D">
              <w:rPr>
                <w:color w:val="auto"/>
                <w:lang w:val="sr-Latn-RS"/>
              </w:rPr>
              <w:t>11.</w:t>
            </w:r>
          </w:p>
        </w:tc>
        <w:tc>
          <w:tcPr>
            <w:tcW w:w="1564" w:type="pct"/>
            <w:noWrap/>
          </w:tcPr>
          <w:p w:rsidR="00FC304D" w:rsidRPr="00FC304D" w:rsidRDefault="00FC304D" w:rsidP="00FC304D">
            <w:pPr>
              <w:rPr>
                <w:color w:val="auto"/>
              </w:rPr>
            </w:pPr>
            <w:r w:rsidRPr="00FC304D">
              <w:rPr>
                <w:color w:val="auto"/>
              </w:rPr>
              <w:t>Sterilna kompresa dvoslojna</w:t>
            </w:r>
          </w:p>
        </w:tc>
        <w:tc>
          <w:tcPr>
            <w:tcW w:w="2124" w:type="pct"/>
            <w:noWrap/>
          </w:tcPr>
          <w:p w:rsidR="00FC304D" w:rsidRPr="00FC304D" w:rsidRDefault="00FC304D" w:rsidP="00FC304D">
            <w:pPr>
              <w:jc w:val="both"/>
              <w:rPr>
                <w:color w:val="auto"/>
                <w:lang w:val="sr-Latn-RS"/>
              </w:rPr>
            </w:pPr>
            <w:r w:rsidRPr="00FC304D">
              <w:rPr>
                <w:color w:val="auto"/>
              </w:rPr>
              <w:t>Sterilna kompresa dvoslojna</w:t>
            </w:r>
            <w:r w:rsidRPr="00FC304D">
              <w:rPr>
                <w:color w:val="auto"/>
                <w:lang w:val="sr-Cyrl-RS"/>
              </w:rPr>
              <w:t xml:space="preserve">; </w:t>
            </w:r>
            <w:r w:rsidRPr="00FC304D">
              <w:rPr>
                <w:color w:val="auto"/>
                <w:lang w:val="sr-Latn-RS"/>
              </w:rPr>
              <w:t>dimenzije 75x90</w:t>
            </w:r>
          </w:p>
        </w:tc>
        <w:tc>
          <w:tcPr>
            <w:tcW w:w="861" w:type="pct"/>
            <w:noWrap/>
          </w:tcPr>
          <w:p w:rsidR="00FC304D" w:rsidRPr="00FC304D" w:rsidRDefault="00FC304D" w:rsidP="00FC304D">
            <w:pPr>
              <w:jc w:val="center"/>
              <w:rPr>
                <w:color w:val="auto"/>
                <w:lang w:val="sr-Cyrl-RS"/>
              </w:rPr>
            </w:pPr>
            <w:r w:rsidRPr="00FC304D">
              <w:rPr>
                <w:color w:val="auto"/>
                <w:lang w:val="sr-Latn-RS"/>
              </w:rPr>
              <w:t>20 komada</w:t>
            </w:r>
          </w:p>
        </w:tc>
      </w:tr>
    </w:tbl>
    <w:p w:rsidR="0062024E" w:rsidRPr="00045529" w:rsidRDefault="0062024E" w:rsidP="00690FA1">
      <w:pPr>
        <w:suppressAutoHyphens w:val="0"/>
        <w:spacing w:line="276" w:lineRule="auto"/>
        <w:rPr>
          <w:rFonts w:eastAsia="Times New Roman"/>
          <w:color w:val="auto"/>
          <w:kern w:val="0"/>
          <w:szCs w:val="20"/>
          <w:lang w:val="sr-Latn-RS" w:eastAsia="en-US"/>
        </w:rPr>
      </w:pPr>
    </w:p>
    <w:p w:rsidR="009F608F" w:rsidRPr="00045529" w:rsidRDefault="009F608F" w:rsidP="009F608F">
      <w:pPr>
        <w:spacing w:line="276" w:lineRule="auto"/>
        <w:rPr>
          <w:lang w:val="ru-RU"/>
        </w:rPr>
      </w:pPr>
      <w:r w:rsidRPr="00045529">
        <w:rPr>
          <w:lang w:val="ru-RU"/>
        </w:rPr>
        <w:t xml:space="preserve">Партија број </w:t>
      </w:r>
      <w:r w:rsidR="0062024E" w:rsidRPr="00045529">
        <w:rPr>
          <w:lang w:val="sr-Latn-RS"/>
        </w:rPr>
        <w:t>4</w:t>
      </w:r>
      <w:r w:rsidR="006A501C">
        <w:rPr>
          <w:lang w:val="ru-RU"/>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Red.</w:t>
            </w:r>
          </w:p>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broj</w:t>
            </w:r>
          </w:p>
        </w:tc>
        <w:tc>
          <w:tcPr>
            <w:tcW w:w="1564"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Opis dobra ili usluge radova</w:t>
            </w:r>
          </w:p>
        </w:tc>
        <w:tc>
          <w:tcPr>
            <w:tcW w:w="2124"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Tehničke karakteristike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Jedinica mere</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p>
        </w:tc>
        <w:tc>
          <w:tcPr>
            <w:tcW w:w="156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eastAsia="en-US"/>
              </w:rPr>
              <w:t xml:space="preserve">Nožići za mikrotom </w:t>
            </w:r>
          </w:p>
        </w:tc>
        <w:tc>
          <w:tcPr>
            <w:tcW w:w="2124" w:type="pct"/>
            <w:noWrap/>
          </w:tcPr>
          <w:p w:rsidR="006A501C" w:rsidRPr="006A501C" w:rsidRDefault="006A501C" w:rsidP="006A501C">
            <w:pPr>
              <w:suppressAutoHyphens w:val="0"/>
              <w:spacing w:line="240" w:lineRule="auto"/>
              <w:jc w:val="both"/>
              <w:rPr>
                <w:rFonts w:eastAsia="Times New Roman"/>
                <w:color w:val="FF0000"/>
                <w:kern w:val="0"/>
                <w:shd w:val="clear" w:color="auto" w:fill="FFFFFF"/>
                <w:lang w:eastAsia="en-US"/>
              </w:rPr>
            </w:pPr>
            <w:r w:rsidRPr="006A501C">
              <w:rPr>
                <w:rFonts w:eastAsia="Times New Roman"/>
                <w:color w:val="auto"/>
                <w:kern w:val="0"/>
                <w:shd w:val="clear" w:color="auto" w:fill="FFFFFF"/>
                <w:lang w:eastAsia="en-US"/>
              </w:rPr>
              <w:t>Nožići za mikrotom; pakovanje je od 50 komada ili odgovarajuće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1 pak</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2.</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 xml:space="preserve">Posude za bojenje preparata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Calibri"/>
                <w:color w:val="auto"/>
                <w:kern w:val="0"/>
                <w:lang w:eastAsia="en-US"/>
              </w:rPr>
              <w:t>Posuda za bojenje po Hellendahlu, staklene,</w:t>
            </w:r>
            <w:r w:rsidRPr="006A501C">
              <w:rPr>
                <w:rFonts w:eastAsia="Calibri"/>
                <w:color w:val="FF0000"/>
                <w:kern w:val="0"/>
                <w:lang w:eastAsia="en-US"/>
              </w:rPr>
              <w:t xml:space="preserve"> </w:t>
            </w:r>
            <w:r w:rsidRPr="006A501C">
              <w:rPr>
                <w:rFonts w:eastAsia="Times New Roman"/>
                <w:color w:val="auto"/>
                <w:kern w:val="0"/>
                <w:lang w:eastAsia="en-US"/>
              </w:rPr>
              <w:t>sa 16 radnih mesta</w:t>
            </w:r>
          </w:p>
          <w:p w:rsidR="006A501C" w:rsidRPr="006A501C" w:rsidRDefault="006A501C" w:rsidP="006A501C">
            <w:pPr>
              <w:suppressAutoHyphens w:val="0"/>
              <w:spacing w:line="240" w:lineRule="auto"/>
              <w:jc w:val="both"/>
              <w:rPr>
                <w:rFonts w:eastAsia="Times New Roman"/>
                <w:color w:val="FF0000"/>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3.</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 xml:space="preserve">Posude za bojenje preparata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val="sr-Cyrl-RS" w:eastAsia="en-US"/>
              </w:rPr>
            </w:pPr>
            <w:r w:rsidRPr="006A501C">
              <w:rPr>
                <w:rFonts w:eastAsia="Times New Roman"/>
                <w:kern w:val="0"/>
                <w:shd w:val="clear" w:color="auto" w:fill="FFFFFF"/>
                <w:lang w:eastAsia="en-US"/>
              </w:rPr>
              <w:t xml:space="preserve">Staklene, </w:t>
            </w:r>
            <w:r w:rsidRPr="006A501C">
              <w:rPr>
                <w:rFonts w:eastAsia="Times New Roman"/>
                <w:color w:val="auto"/>
                <w:kern w:val="0"/>
                <w:lang w:eastAsia="en-US"/>
              </w:rPr>
              <w:t>Schifferdecker sa 20 radnih mesta</w:t>
            </w:r>
          </w:p>
          <w:p w:rsidR="006A501C" w:rsidRPr="006A501C" w:rsidRDefault="006A501C" w:rsidP="006A501C">
            <w:pPr>
              <w:suppressAutoHyphens w:val="0"/>
              <w:spacing w:line="240" w:lineRule="auto"/>
              <w:jc w:val="both"/>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4.</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kern w:val="0"/>
                <w:shd w:val="clear" w:color="auto" w:fill="FFFFFF"/>
                <w:lang w:eastAsia="en-US"/>
              </w:rPr>
              <w:t>Kutija za predmetna stakla</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kern w:val="0"/>
                <w:shd w:val="clear" w:color="auto" w:fill="FFFFFF"/>
                <w:lang w:eastAsia="en-US"/>
              </w:rPr>
              <w:t xml:space="preserve">za </w:t>
            </w:r>
            <w:r w:rsidRPr="006A501C">
              <w:rPr>
                <w:rFonts w:eastAsia="Times New Roman"/>
                <w:color w:val="auto"/>
                <w:kern w:val="0"/>
                <w:lang w:eastAsia="en-US"/>
              </w:rPr>
              <w:t>50 mesta (Kartell 277)</w:t>
            </w:r>
          </w:p>
          <w:p w:rsidR="006A501C" w:rsidRPr="006A501C" w:rsidRDefault="006A501C" w:rsidP="006A501C">
            <w:pPr>
              <w:suppressAutoHyphens w:val="0"/>
              <w:spacing w:line="240" w:lineRule="auto"/>
              <w:jc w:val="both"/>
              <w:rPr>
                <w:rFonts w:eastAsia="Times New Roman"/>
                <w:color w:val="auto"/>
                <w:kern w:val="0"/>
                <w:lang w:eastAsia="en-US"/>
              </w:rPr>
            </w:pPr>
          </w:p>
        </w:tc>
        <w:tc>
          <w:tcPr>
            <w:tcW w:w="861" w:type="pct"/>
            <w:noWrap/>
            <w:hideMark/>
          </w:tcPr>
          <w:p w:rsidR="006A501C" w:rsidRPr="006A501C" w:rsidRDefault="006A501C" w:rsidP="006A501C">
            <w:pPr>
              <w:suppressAutoHyphens w:val="0"/>
              <w:spacing w:line="240" w:lineRule="auto"/>
              <w:rPr>
                <w:rFonts w:eastAsia="Times New Roman"/>
                <w:color w:val="FF0000"/>
                <w:kern w:val="0"/>
                <w:lang w:val="sr-Latn-RS" w:eastAsia="en-US"/>
              </w:rPr>
            </w:pPr>
            <w:r w:rsidRPr="006A501C">
              <w:rPr>
                <w:rFonts w:eastAsia="Times New Roman"/>
                <w:kern w:val="0"/>
                <w:lang w:val="sr-Latn-RS" w:eastAsia="en-US"/>
              </w:rPr>
              <w:t>1 komad</w:t>
            </w:r>
          </w:p>
          <w:p w:rsidR="006A501C" w:rsidRPr="006A501C" w:rsidRDefault="006A501C" w:rsidP="006A501C">
            <w:pPr>
              <w:suppressAutoHyphens w:val="0"/>
              <w:spacing w:line="240" w:lineRule="auto"/>
              <w:rPr>
                <w:rFonts w:eastAsia="Times New Roman"/>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5.</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kern w:val="0"/>
                <w:shd w:val="clear" w:color="auto" w:fill="FFFFFF"/>
                <w:lang w:eastAsia="en-US"/>
              </w:rPr>
              <w:t>Kutija za predmetna stakla</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kern w:val="0"/>
                <w:shd w:val="clear" w:color="auto" w:fill="FFFFFF"/>
                <w:lang w:eastAsia="en-US"/>
              </w:rPr>
              <w:t xml:space="preserve">za </w:t>
            </w:r>
            <w:r w:rsidRPr="006A501C">
              <w:rPr>
                <w:rFonts w:eastAsia="Times New Roman"/>
                <w:color w:val="auto"/>
                <w:kern w:val="0"/>
                <w:lang w:eastAsia="en-US"/>
              </w:rPr>
              <w:t>100 mesta (Kartell 278)</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 komad</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6.</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color w:val="auto"/>
                <w:kern w:val="0"/>
                <w:lang w:eastAsia="en-US"/>
              </w:rPr>
              <w:t xml:space="preserve">Tacna za predmetna stakla </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 xml:space="preserve">20 mesta, </w:t>
            </w:r>
            <w:r w:rsidRPr="006A501C">
              <w:rPr>
                <w:rFonts w:eastAsia="Calibri"/>
                <w:color w:val="auto"/>
                <w:kern w:val="0"/>
                <w:lang w:eastAsia="en-US"/>
              </w:rPr>
              <w:t>76x26</w:t>
            </w:r>
            <w:r w:rsidRPr="006A501C">
              <w:rPr>
                <w:rFonts w:eastAsia="Times New Roman"/>
                <w:color w:val="auto"/>
                <w:kern w:val="0"/>
                <w:lang w:eastAsia="en-US"/>
              </w:rPr>
              <w:t xml:space="preserve"> (Kartell 672)</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2 komada</w:t>
            </w:r>
          </w:p>
          <w:p w:rsidR="006A501C" w:rsidRPr="006A501C" w:rsidRDefault="006A501C" w:rsidP="006A501C">
            <w:pPr>
              <w:suppressAutoHyphens w:val="0"/>
              <w:spacing w:line="240" w:lineRule="auto"/>
              <w:rPr>
                <w:rFonts w:eastAsia="Times New Roman"/>
                <w:color w:val="FF0000"/>
                <w:kern w:val="0"/>
                <w:lang w:val="sr-Latn-RS"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7</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stakla</w:t>
            </w:r>
          </w:p>
        </w:tc>
        <w:tc>
          <w:tcPr>
            <w:tcW w:w="2124" w:type="pct"/>
            <w:noWrap/>
          </w:tcPr>
          <w:p w:rsidR="006A501C" w:rsidRPr="006A501C" w:rsidRDefault="006A501C" w:rsidP="006A501C">
            <w:pPr>
              <w:suppressAutoHyphens w:val="0"/>
              <w:spacing w:line="240" w:lineRule="auto"/>
              <w:rPr>
                <w:rFonts w:eastAsia="Calibri"/>
                <w:color w:val="auto"/>
                <w:kern w:val="0"/>
                <w:lang w:val="sr-Cyrl-RS" w:eastAsia="en-US"/>
              </w:rPr>
            </w:pPr>
            <w:r w:rsidRPr="006A501C">
              <w:rPr>
                <w:rFonts w:eastAsia="Calibri"/>
                <w:color w:val="auto"/>
                <w:kern w:val="0"/>
                <w:lang w:eastAsia="en-US"/>
              </w:rPr>
              <w:t xml:space="preserve">Veličina 18x18mm;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rPr>
                <w:rFonts w:eastAsia="Times New Roman"/>
                <w:color w:val="auto"/>
                <w:kern w:val="0"/>
                <w:shd w:val="clear" w:color="auto" w:fill="FFFFFF"/>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1 pak </w:t>
            </w:r>
          </w:p>
        </w:tc>
      </w:tr>
      <w:tr w:rsidR="006A501C" w:rsidRPr="006A501C" w:rsidTr="006A501C">
        <w:trPr>
          <w:trHeight w:val="324"/>
        </w:trPr>
        <w:tc>
          <w:tcPr>
            <w:tcW w:w="451" w:type="pct"/>
            <w:noWrap/>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8</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pločica</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kern w:val="0"/>
                <w:lang w:val="sr-Latn-RS" w:eastAsia="en-US"/>
              </w:rPr>
              <w:t xml:space="preserve">Veličina 24x40 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3 pak </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9</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Pokrovna pločica</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kern w:val="0"/>
                <w:lang w:val="sr-Latn-RS" w:eastAsia="en-US"/>
              </w:rPr>
              <w:t xml:space="preserve">Veličina 24x50 mm; </w:t>
            </w:r>
            <w:r w:rsidRPr="006A501C">
              <w:rPr>
                <w:rFonts w:eastAsia="Times New Roman"/>
                <w:color w:val="auto"/>
                <w:kern w:val="0"/>
                <w:shd w:val="clear" w:color="auto" w:fill="FFFFFF"/>
                <w:lang w:eastAsia="en-US"/>
              </w:rPr>
              <w:t>pakovanje je od 100 komada ili odgovarajuće</w:t>
            </w:r>
          </w:p>
          <w:p w:rsidR="006A501C" w:rsidRPr="006A501C" w:rsidRDefault="006A501C" w:rsidP="006A501C">
            <w:pPr>
              <w:suppressAutoHyphens w:val="0"/>
              <w:spacing w:line="240" w:lineRule="auto"/>
              <w:jc w:val="both"/>
              <w:rPr>
                <w:rFonts w:eastAsia="Times New Roman"/>
                <w:kern w:val="0"/>
                <w:shd w:val="clear" w:color="auto" w:fill="FFFFFF"/>
                <w:lang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1 pak </w:t>
            </w:r>
          </w:p>
        </w:tc>
      </w:tr>
      <w:tr w:rsidR="006A501C" w:rsidRPr="006A501C" w:rsidTr="006A501C">
        <w:trPr>
          <w:trHeight w:val="324"/>
        </w:trPr>
        <w:tc>
          <w:tcPr>
            <w:tcW w:w="451" w:type="pct"/>
            <w:noWrap/>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Cyrl-RS" w:eastAsia="en-US"/>
              </w:rPr>
              <w:t>10</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Predmetna pločica</w:t>
            </w:r>
          </w:p>
        </w:tc>
        <w:tc>
          <w:tcPr>
            <w:tcW w:w="2124" w:type="pct"/>
            <w:noWrap/>
          </w:tcPr>
          <w:p w:rsidR="006A501C" w:rsidRPr="006A501C" w:rsidRDefault="006A501C" w:rsidP="006A501C">
            <w:pPr>
              <w:suppressAutoHyphens w:val="0"/>
              <w:spacing w:line="240" w:lineRule="auto"/>
              <w:jc w:val="both"/>
              <w:rPr>
                <w:rFonts w:eastAsia="Times New Roman"/>
                <w:kern w:val="0"/>
                <w:lang w:val="sr-Cyrl-RS" w:eastAsia="en-US"/>
              </w:rPr>
            </w:pPr>
            <w:r w:rsidRPr="006A501C">
              <w:rPr>
                <w:rFonts w:eastAsia="Times New Roman"/>
                <w:kern w:val="0"/>
                <w:lang w:val="sr-Latn-RS" w:eastAsia="en-US"/>
              </w:rPr>
              <w:t xml:space="preserve">Veličina 26x76 mm; </w:t>
            </w:r>
            <w:r w:rsidRPr="006A501C">
              <w:rPr>
                <w:rFonts w:eastAsia="Times New Roman"/>
                <w:color w:val="auto"/>
                <w:kern w:val="0"/>
                <w:shd w:val="clear" w:color="auto" w:fill="FFFFFF"/>
                <w:lang w:eastAsia="en-US"/>
              </w:rPr>
              <w:t>pakovanje je od 50 komada ili odgovarajuće</w:t>
            </w:r>
          </w:p>
        </w:tc>
        <w:tc>
          <w:tcPr>
            <w:tcW w:w="861" w:type="pct"/>
            <w:noWrap/>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 xml:space="preserve">6 pak </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r w:rsidRPr="006A501C">
              <w:rPr>
                <w:rFonts w:eastAsia="Times New Roman"/>
                <w:kern w:val="0"/>
                <w:lang w:val="sr-Cyrl-RS" w:eastAsia="en-US"/>
              </w:rPr>
              <w:t>1</w:t>
            </w:r>
            <w:r w:rsidRPr="006A501C">
              <w:rPr>
                <w:rFonts w:eastAsia="Times New Roman"/>
                <w:kern w:val="0"/>
                <w:lang w:val="sr-Latn-RS" w:eastAsia="en-US"/>
              </w:rPr>
              <w:t>.</w:t>
            </w:r>
          </w:p>
        </w:tc>
        <w:tc>
          <w:tcPr>
            <w:tcW w:w="1564" w:type="pct"/>
            <w:noWrap/>
          </w:tcPr>
          <w:p w:rsidR="006A501C" w:rsidRPr="006A501C" w:rsidRDefault="006A501C" w:rsidP="006A501C">
            <w:pPr>
              <w:suppressAutoHyphens w:val="0"/>
              <w:spacing w:line="240" w:lineRule="auto"/>
              <w:rPr>
                <w:rFonts w:eastAsia="Times New Roman"/>
                <w:kern w:val="0"/>
                <w:shd w:val="clear" w:color="auto" w:fill="FFFFFF"/>
                <w:lang w:eastAsia="en-US"/>
              </w:rPr>
            </w:pPr>
            <w:r w:rsidRPr="006A501C">
              <w:rPr>
                <w:rFonts w:eastAsia="Times New Roman"/>
                <w:kern w:val="0"/>
                <w:shd w:val="clear" w:color="auto" w:fill="FFFFFF"/>
                <w:lang w:eastAsia="en-US"/>
              </w:rPr>
              <w:t>Pincete anatomske</w:t>
            </w:r>
          </w:p>
        </w:tc>
        <w:tc>
          <w:tcPr>
            <w:tcW w:w="2124" w:type="pct"/>
            <w:noWrap/>
          </w:tcPr>
          <w:p w:rsidR="006A501C" w:rsidRPr="006A501C" w:rsidRDefault="006A501C" w:rsidP="006A501C">
            <w:pPr>
              <w:suppressAutoHyphens w:val="0"/>
              <w:autoSpaceDE w:val="0"/>
              <w:autoSpaceDN w:val="0"/>
              <w:adjustRightInd w:val="0"/>
              <w:spacing w:line="240" w:lineRule="auto"/>
              <w:rPr>
                <w:rFonts w:eastAsia="Calibri"/>
                <w:color w:val="auto"/>
                <w:kern w:val="0"/>
                <w:lang w:val="sr-Cyrl-RS" w:eastAsia="en-US"/>
              </w:rPr>
            </w:pPr>
            <w:r w:rsidRPr="006A501C">
              <w:rPr>
                <w:rFonts w:eastAsia="Calibri"/>
                <w:color w:val="auto"/>
                <w:kern w:val="0"/>
                <w:lang w:eastAsia="en-US"/>
              </w:rPr>
              <w:t xml:space="preserve">Pinceta anat. sa oštrim vrhom, prava 130mm FRONTLINE SURGICAL </w:t>
            </w:r>
          </w:p>
          <w:p w:rsidR="006A501C" w:rsidRPr="006A501C" w:rsidRDefault="006A501C" w:rsidP="006A501C">
            <w:pPr>
              <w:suppressAutoHyphens w:val="0"/>
              <w:autoSpaceDE w:val="0"/>
              <w:autoSpaceDN w:val="0"/>
              <w:adjustRightInd w:val="0"/>
              <w:spacing w:line="240" w:lineRule="auto"/>
              <w:rPr>
                <w:rFonts w:eastAsia="Calibri"/>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5 komad</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12.</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Apsolutni alkohol, a 1L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val="sr-Latn-RS" w:eastAsia="en-US"/>
              </w:rPr>
              <w:t>Apsolutni alkohol,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5 boc</w:t>
            </w:r>
            <w:r w:rsidRPr="006A501C">
              <w:rPr>
                <w:rFonts w:eastAsia="Times New Roman"/>
                <w:color w:val="auto"/>
                <w:kern w:val="0"/>
                <w:lang w:val="sr-Cyrl-RS" w:eastAsia="en-US"/>
              </w:rPr>
              <w:t>а</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13.</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Alkohol (96%), a 1L</w:t>
            </w:r>
          </w:p>
          <w:p w:rsidR="006A501C" w:rsidRPr="006A501C" w:rsidRDefault="006A501C" w:rsidP="006A501C">
            <w:pPr>
              <w:suppressAutoHyphens w:val="0"/>
              <w:spacing w:line="240" w:lineRule="auto"/>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14.</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Destilovana voda, a 1L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Destilovana voda; pakovanje od 1L ili odgovarajuće</w:t>
            </w:r>
          </w:p>
          <w:p w:rsidR="006A501C" w:rsidRPr="006A501C" w:rsidRDefault="006A501C" w:rsidP="006A501C">
            <w:pPr>
              <w:suppressAutoHyphens w:val="0"/>
              <w:spacing w:line="240" w:lineRule="auto"/>
              <w:rPr>
                <w:rFonts w:eastAsia="Times New Roman"/>
                <w:color w:val="auto"/>
                <w:kern w:val="0"/>
                <w:lang w:val="sr-Cyrl-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20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lastRenderedPageBreak/>
              <w:t>15.</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Destilovana voda, a 5L</w:t>
            </w:r>
          </w:p>
        </w:tc>
        <w:tc>
          <w:tcPr>
            <w:tcW w:w="2124" w:type="pct"/>
            <w:noWrap/>
          </w:tcPr>
          <w:p w:rsidR="006A501C" w:rsidRPr="006A501C" w:rsidRDefault="006A501C" w:rsidP="006A501C">
            <w:pPr>
              <w:suppressAutoHyphens w:val="0"/>
              <w:spacing w:line="240" w:lineRule="auto"/>
              <w:rPr>
                <w:rFonts w:eastAsia="Times New Roman"/>
                <w:color w:val="auto"/>
                <w:kern w:val="0"/>
                <w:lang w:val="sr-Cyrl-RS" w:eastAsia="en-US"/>
              </w:rPr>
            </w:pPr>
            <w:r w:rsidRPr="006A501C">
              <w:rPr>
                <w:rFonts w:eastAsia="Times New Roman"/>
                <w:color w:val="auto"/>
                <w:kern w:val="0"/>
                <w:lang w:val="sr-Latn-RS" w:eastAsia="en-US"/>
              </w:rPr>
              <w:t>Destilovana voda; pakovanje od 5L ili odgovarajuće</w:t>
            </w:r>
          </w:p>
          <w:p w:rsidR="006A501C" w:rsidRPr="006A501C" w:rsidRDefault="006A501C" w:rsidP="006A501C">
            <w:pPr>
              <w:suppressAutoHyphens w:val="0"/>
              <w:spacing w:line="240" w:lineRule="auto"/>
              <w:rPr>
                <w:rFonts w:eastAsia="Times New Roman"/>
                <w:color w:val="auto"/>
                <w:kern w:val="0"/>
                <w:lang w:val="sr-Latn-RS" w:eastAsia="en-US"/>
              </w:rPr>
            </w:pP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100 boca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15.</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Ksilol, a 2,5L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Ksilol, a 2,5 L</w:t>
            </w:r>
          </w:p>
        </w:tc>
        <w:tc>
          <w:tcPr>
            <w:tcW w:w="861" w:type="pct"/>
            <w:noWrap/>
            <w:hideMark/>
          </w:tcPr>
          <w:p w:rsidR="006A501C" w:rsidRPr="006A501C" w:rsidRDefault="006C7736" w:rsidP="006A501C">
            <w:pPr>
              <w:suppressAutoHyphens w:val="0"/>
              <w:spacing w:line="240" w:lineRule="auto"/>
              <w:rPr>
                <w:rFonts w:eastAsia="Times New Roman"/>
                <w:color w:val="auto"/>
                <w:kern w:val="0"/>
                <w:lang w:val="sr-Latn-RS" w:eastAsia="en-US"/>
              </w:rPr>
            </w:pPr>
            <w:r>
              <w:rPr>
                <w:rFonts w:eastAsia="Times New Roman"/>
                <w:color w:val="auto"/>
                <w:kern w:val="0"/>
                <w:lang w:val="sr-Cyrl-RS" w:eastAsia="en-US"/>
              </w:rPr>
              <w:t xml:space="preserve">1 </w:t>
            </w:r>
            <w:r w:rsidR="006A501C" w:rsidRPr="006A501C">
              <w:rPr>
                <w:rFonts w:eastAsia="Times New Roman"/>
                <w:color w:val="auto"/>
                <w:kern w:val="0"/>
                <w:lang w:val="sr-Latn-RS" w:eastAsia="en-US"/>
              </w:rPr>
              <w:t>boca</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16.</w:t>
            </w:r>
          </w:p>
        </w:tc>
        <w:tc>
          <w:tcPr>
            <w:tcW w:w="156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lang w:eastAsia="en-US"/>
              </w:rPr>
              <w:t>Gimsa boja</w:t>
            </w:r>
          </w:p>
        </w:tc>
        <w:tc>
          <w:tcPr>
            <w:tcW w:w="212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lang w:eastAsia="en-US"/>
              </w:rPr>
              <w:t>Gimsa boja</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1 pak</w:t>
            </w:r>
          </w:p>
          <w:p w:rsidR="006A501C" w:rsidRPr="006A501C" w:rsidRDefault="006A501C" w:rsidP="006A501C">
            <w:pPr>
              <w:suppressAutoHyphens w:val="0"/>
              <w:spacing w:line="240" w:lineRule="auto"/>
              <w:rPr>
                <w:rFonts w:eastAsia="Times New Roman"/>
                <w:color w:val="auto"/>
                <w:kern w:val="0"/>
                <w:highlight w:val="yellow"/>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17.</w:t>
            </w:r>
          </w:p>
        </w:tc>
        <w:tc>
          <w:tcPr>
            <w:tcW w:w="156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shd w:val="clear" w:color="auto" w:fill="FFFFFF"/>
                <w:lang w:eastAsia="en-US"/>
              </w:rPr>
              <w:t>Set za brzo hematološko bojenje</w:t>
            </w:r>
          </w:p>
        </w:tc>
        <w:tc>
          <w:tcPr>
            <w:tcW w:w="2124" w:type="pct"/>
            <w:noWrap/>
          </w:tcPr>
          <w:p w:rsidR="006A501C" w:rsidRPr="006A501C" w:rsidRDefault="006A501C" w:rsidP="006A501C">
            <w:pPr>
              <w:suppressAutoHyphens w:val="0"/>
              <w:spacing w:line="240" w:lineRule="auto"/>
              <w:rPr>
                <w:rFonts w:eastAsia="Times New Roman"/>
                <w:color w:val="auto"/>
                <w:kern w:val="0"/>
                <w:highlight w:val="yellow"/>
                <w:lang w:eastAsia="en-US"/>
              </w:rPr>
            </w:pPr>
            <w:r w:rsidRPr="006A501C">
              <w:rPr>
                <w:rFonts w:eastAsia="Times New Roman"/>
                <w:color w:val="auto"/>
                <w:kern w:val="0"/>
                <w:szCs w:val="20"/>
                <w:shd w:val="clear" w:color="auto" w:fill="FFFFFF"/>
                <w:lang w:eastAsia="en-US"/>
              </w:rPr>
              <w:t>Set za brzo hematološko bojenje BIO DIFF RTU kit (3x100ml) ili ekvivalent</w:t>
            </w:r>
          </w:p>
        </w:tc>
        <w:tc>
          <w:tcPr>
            <w:tcW w:w="861" w:type="pct"/>
            <w:noWrap/>
            <w:hideMark/>
          </w:tcPr>
          <w:p w:rsidR="006A501C" w:rsidRPr="006A501C" w:rsidRDefault="006A501C" w:rsidP="006A501C">
            <w:pPr>
              <w:suppressAutoHyphens w:val="0"/>
              <w:spacing w:line="240" w:lineRule="auto"/>
              <w:rPr>
                <w:rFonts w:eastAsia="Times New Roman"/>
                <w:color w:val="26282A"/>
                <w:kern w:val="0"/>
                <w:szCs w:val="20"/>
                <w:shd w:val="clear" w:color="auto" w:fill="FFFFFF"/>
                <w:lang w:eastAsia="en-US"/>
              </w:rPr>
            </w:pPr>
            <w:r w:rsidRPr="006A501C">
              <w:rPr>
                <w:rFonts w:eastAsia="Times New Roman"/>
                <w:color w:val="26282A"/>
                <w:kern w:val="0"/>
                <w:szCs w:val="20"/>
                <w:shd w:val="clear" w:color="auto" w:fill="FFFFFF"/>
                <w:lang w:eastAsia="en-US"/>
              </w:rPr>
              <w:t>2 pak</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18.</w:t>
            </w:r>
          </w:p>
        </w:tc>
        <w:tc>
          <w:tcPr>
            <w:tcW w:w="156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 xml:space="preserve">Formaldehid, </w:t>
            </w:r>
            <w:r w:rsidRPr="006A501C">
              <w:rPr>
                <w:rFonts w:eastAsia="Times New Roman"/>
                <w:color w:val="auto"/>
                <w:kern w:val="0"/>
                <w:lang w:val="sr-Latn-RS" w:eastAsia="en-US"/>
              </w:rPr>
              <w:t>a</w:t>
            </w:r>
            <w:r w:rsidRPr="006A501C">
              <w:rPr>
                <w:rFonts w:eastAsia="Times New Roman"/>
                <w:color w:val="auto"/>
                <w:kern w:val="0"/>
                <w:lang w:val="sr-Cyrl-RS" w:eastAsia="en-US"/>
              </w:rPr>
              <w:t xml:space="preserve">1 </w:t>
            </w:r>
            <w:r w:rsidRPr="006A501C">
              <w:rPr>
                <w:rFonts w:eastAsia="Times New Roman"/>
                <w:color w:val="auto"/>
                <w:kern w:val="0"/>
                <w:lang w:val="sr-Latn-RS" w:eastAsia="en-US"/>
              </w:rPr>
              <w:t>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szCs w:val="20"/>
                <w:lang w:val="sr-Cyrl-RS" w:eastAsia="en-US"/>
              </w:rPr>
              <w:t>37%</w:t>
            </w:r>
            <w:r w:rsidRPr="006A501C">
              <w:rPr>
                <w:rFonts w:eastAsia="Times New Roman"/>
                <w:color w:val="auto"/>
                <w:kern w:val="0"/>
                <w:szCs w:val="20"/>
                <w:lang w:val="sr-Latn-RS" w:eastAsia="en-US"/>
              </w:rPr>
              <w:t xml:space="preserve"> formaldehid</w:t>
            </w:r>
            <w:r w:rsidRPr="006A501C">
              <w:rPr>
                <w:rFonts w:eastAsia="Times New Roman"/>
                <w:color w:val="auto"/>
                <w:kern w:val="0"/>
                <w:szCs w:val="20"/>
                <w:lang w:val="sr-Cyrl-RS" w:eastAsia="en-US"/>
              </w:rPr>
              <w:t xml:space="preserve">, </w:t>
            </w:r>
            <w:r w:rsidRPr="006A501C">
              <w:rPr>
                <w:rFonts w:eastAsia="Times New Roman"/>
                <w:color w:val="auto"/>
                <w:kern w:val="0"/>
                <w:lang w:val="sr-Latn-RS" w:eastAsia="en-US"/>
              </w:rPr>
              <w:t>a 1L</w:t>
            </w:r>
            <w:r w:rsidRPr="006A501C">
              <w:rPr>
                <w:rFonts w:eastAsia="Times New Roman"/>
                <w:color w:val="auto"/>
                <w:kern w:val="0"/>
                <w:lang w:eastAsia="en-US"/>
              </w:rPr>
              <w:t xml:space="preserve"> </w:t>
            </w:r>
          </w:p>
        </w:tc>
        <w:tc>
          <w:tcPr>
            <w:tcW w:w="861" w:type="pct"/>
            <w:noWrap/>
            <w:hideMark/>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eastAsia="en-US"/>
              </w:rPr>
              <w:t>7 boca</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19.</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Apsolutni alkohol, a 1L</w:t>
            </w:r>
          </w:p>
        </w:tc>
        <w:tc>
          <w:tcPr>
            <w:tcW w:w="2124" w:type="pct"/>
            <w:noWrap/>
          </w:tcPr>
          <w:p w:rsidR="006A501C" w:rsidRPr="006A501C" w:rsidRDefault="006A501C" w:rsidP="006A501C">
            <w:pPr>
              <w:suppressAutoHyphens w:val="0"/>
              <w:spacing w:line="240" w:lineRule="auto"/>
              <w:rPr>
                <w:rFonts w:eastAsia="Times New Roman"/>
                <w:color w:val="auto"/>
                <w:kern w:val="0"/>
                <w:lang w:eastAsia="en-US"/>
              </w:rPr>
            </w:pPr>
            <w:r w:rsidRPr="006A501C">
              <w:rPr>
                <w:rFonts w:eastAsia="Times New Roman"/>
                <w:color w:val="auto"/>
                <w:kern w:val="0"/>
                <w:lang w:val="sr-Latn-RS" w:eastAsia="en-US"/>
              </w:rPr>
              <w:t>Apsolutni alkohol ,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boce</w:t>
            </w:r>
          </w:p>
          <w:p w:rsidR="006A501C" w:rsidRPr="006A501C" w:rsidRDefault="006A501C" w:rsidP="006A501C">
            <w:pPr>
              <w:suppressAutoHyphens w:val="0"/>
              <w:spacing w:line="240" w:lineRule="auto"/>
              <w:rPr>
                <w:rFonts w:eastAsia="Times New Roman"/>
                <w:color w:val="FF0000"/>
                <w:kern w:val="0"/>
                <w:lang w:eastAsia="en-US"/>
              </w:rPr>
            </w:pP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Cyrl-RS" w:eastAsia="en-US"/>
              </w:rPr>
              <w:t>20.</w:t>
            </w:r>
          </w:p>
        </w:tc>
        <w:tc>
          <w:tcPr>
            <w:tcW w:w="156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2124" w:type="pct"/>
            <w:noWrap/>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Alkohol (96%), a 1L</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5 boca</w:t>
            </w:r>
          </w:p>
        </w:tc>
      </w:tr>
    </w:tbl>
    <w:p w:rsidR="0084000E" w:rsidRDefault="0084000E" w:rsidP="00800F79">
      <w:pPr>
        <w:suppressAutoHyphens w:val="0"/>
        <w:spacing w:line="276" w:lineRule="auto"/>
        <w:rPr>
          <w:lang w:val="sr-Cyrl-RS"/>
        </w:rPr>
      </w:pPr>
    </w:p>
    <w:p w:rsidR="0062024E" w:rsidRPr="006A501C" w:rsidRDefault="0062024E" w:rsidP="00800F79">
      <w:pPr>
        <w:suppressAutoHyphens w:val="0"/>
        <w:spacing w:line="276" w:lineRule="auto"/>
        <w:rPr>
          <w:lang w:val="ru-RU"/>
        </w:rPr>
      </w:pPr>
      <w:r w:rsidRPr="00045529">
        <w:rPr>
          <w:rFonts w:eastAsia="Times New Roman"/>
          <w:color w:val="auto"/>
          <w:kern w:val="0"/>
          <w:lang w:val="sr-Latn-RS" w:eastAsia="en-US"/>
        </w:rPr>
        <w:t xml:space="preserve">Партија број 5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Red.</w:t>
            </w:r>
          </w:p>
          <w:p w:rsidR="006A501C" w:rsidRPr="006A501C" w:rsidRDefault="006A501C" w:rsidP="006A501C">
            <w:pPr>
              <w:rPr>
                <w:color w:val="auto"/>
                <w:lang w:val="sr-Latn-RS"/>
              </w:rPr>
            </w:pPr>
            <w:r w:rsidRPr="006A501C">
              <w:rPr>
                <w:color w:val="auto"/>
                <w:lang w:val="sr-Latn-RS"/>
              </w:rPr>
              <w:t>broj</w:t>
            </w:r>
          </w:p>
        </w:tc>
        <w:tc>
          <w:tcPr>
            <w:tcW w:w="1564" w:type="pct"/>
            <w:noWrap/>
          </w:tcPr>
          <w:p w:rsidR="006A501C" w:rsidRPr="006A501C" w:rsidRDefault="006A501C" w:rsidP="006A501C">
            <w:pPr>
              <w:rPr>
                <w:color w:val="auto"/>
                <w:lang w:val="sr-Latn-RS"/>
              </w:rPr>
            </w:pPr>
            <w:r w:rsidRPr="006A501C">
              <w:rPr>
                <w:color w:val="auto"/>
                <w:lang w:val="sr-Latn-RS"/>
              </w:rPr>
              <w:t>Opis dobra ili usluge radova</w:t>
            </w:r>
          </w:p>
          <w:p w:rsidR="006A501C" w:rsidRPr="006A501C" w:rsidRDefault="006A501C" w:rsidP="006A501C">
            <w:pPr>
              <w:rPr>
                <w:color w:val="auto"/>
                <w:lang w:val="sr-Cyrl-RS"/>
              </w:rPr>
            </w:pPr>
          </w:p>
        </w:tc>
        <w:tc>
          <w:tcPr>
            <w:tcW w:w="2124" w:type="pct"/>
            <w:noWrap/>
          </w:tcPr>
          <w:p w:rsidR="006A501C" w:rsidRPr="006A501C" w:rsidRDefault="006A501C" w:rsidP="006A501C">
            <w:pPr>
              <w:rPr>
                <w:color w:val="auto"/>
                <w:lang w:val="sr-Latn-RS"/>
              </w:rPr>
            </w:pPr>
            <w:r w:rsidRPr="006A501C">
              <w:rPr>
                <w:color w:val="auto"/>
                <w:lang w:val="sr-Latn-RS"/>
              </w:rPr>
              <w:t>Tehničke karakteristike</w:t>
            </w:r>
          </w:p>
        </w:tc>
        <w:tc>
          <w:tcPr>
            <w:tcW w:w="861" w:type="pct"/>
            <w:noWrap/>
          </w:tcPr>
          <w:p w:rsidR="006A501C" w:rsidRPr="006A501C" w:rsidRDefault="006A501C" w:rsidP="006A501C">
            <w:pPr>
              <w:rPr>
                <w:color w:val="auto"/>
                <w:lang w:val="sr-Latn-RS"/>
              </w:rPr>
            </w:pPr>
            <w:r w:rsidRPr="006A501C">
              <w:rPr>
                <w:color w:val="auto"/>
                <w:lang w:val="sr-Latn-RS"/>
              </w:rPr>
              <w:t>Jedinica mere</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w:t>
            </w:r>
          </w:p>
        </w:tc>
        <w:tc>
          <w:tcPr>
            <w:tcW w:w="1564" w:type="pct"/>
            <w:noWrap/>
            <w:vAlign w:val="center"/>
          </w:tcPr>
          <w:p w:rsidR="006A501C" w:rsidRPr="006A501C" w:rsidRDefault="006A501C" w:rsidP="006A501C">
            <w:pPr>
              <w:rPr>
                <w:color w:val="auto"/>
              </w:rPr>
            </w:pPr>
            <w:r w:rsidRPr="006A501C">
              <w:rPr>
                <w:color w:val="auto"/>
              </w:rPr>
              <w:t>Kragna, 75mm</w:t>
            </w:r>
          </w:p>
        </w:tc>
        <w:tc>
          <w:tcPr>
            <w:tcW w:w="2124" w:type="pct"/>
            <w:noWrap/>
            <w:vAlign w:val="center"/>
          </w:tcPr>
          <w:p w:rsidR="006A501C" w:rsidRPr="006A501C" w:rsidRDefault="006A501C" w:rsidP="006A501C">
            <w:pPr>
              <w:jc w:val="both"/>
              <w:rPr>
                <w:color w:val="auto"/>
                <w:lang w:val="sr-Latn-RS"/>
              </w:rPr>
            </w:pPr>
            <w:r w:rsidRPr="006A501C">
              <w:rPr>
                <w:color w:val="auto"/>
              </w:rPr>
              <w:t>Kragna sa otiscima šapa u različitim bojama; dužina: 75mm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w:t>
            </w:r>
          </w:p>
        </w:tc>
        <w:tc>
          <w:tcPr>
            <w:tcW w:w="1564" w:type="pct"/>
            <w:noWrap/>
          </w:tcPr>
          <w:p w:rsidR="006A501C" w:rsidRPr="006A501C" w:rsidRDefault="006A501C" w:rsidP="006A501C">
            <w:pPr>
              <w:rPr>
                <w:color w:val="auto"/>
              </w:rPr>
            </w:pPr>
            <w:r w:rsidRPr="006A501C">
              <w:rPr>
                <w:color w:val="auto"/>
              </w:rPr>
              <w:t>Kragna, 100mm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w:t>
            </w:r>
          </w:p>
        </w:tc>
        <w:tc>
          <w:tcPr>
            <w:tcW w:w="1564" w:type="pct"/>
            <w:noWrap/>
          </w:tcPr>
          <w:p w:rsidR="006A501C" w:rsidRPr="006A501C" w:rsidRDefault="006A501C" w:rsidP="006A501C">
            <w:pPr>
              <w:rPr>
                <w:color w:val="auto"/>
              </w:rPr>
            </w:pPr>
            <w:r w:rsidRPr="006A501C">
              <w:rPr>
                <w:color w:val="auto"/>
              </w:rPr>
              <w:t>Kragna, 120mm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4.</w:t>
            </w:r>
          </w:p>
        </w:tc>
        <w:tc>
          <w:tcPr>
            <w:tcW w:w="1564" w:type="pct"/>
            <w:noWrap/>
          </w:tcPr>
          <w:p w:rsidR="006A501C" w:rsidRPr="006A501C" w:rsidRDefault="006A501C" w:rsidP="006A501C">
            <w:pPr>
              <w:rPr>
                <w:color w:val="auto"/>
              </w:rPr>
            </w:pPr>
            <w:r w:rsidRPr="006A501C">
              <w:rPr>
                <w:color w:val="auto"/>
              </w:rPr>
              <w:t>Kragna, 150mm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100mm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5.</w:t>
            </w:r>
          </w:p>
        </w:tc>
        <w:tc>
          <w:tcPr>
            <w:tcW w:w="1564" w:type="pct"/>
            <w:noWrap/>
          </w:tcPr>
          <w:p w:rsidR="006A501C" w:rsidRPr="006A501C" w:rsidRDefault="006A501C" w:rsidP="006A501C">
            <w:pPr>
              <w:rPr>
                <w:color w:val="auto"/>
              </w:rPr>
            </w:pPr>
            <w:r w:rsidRPr="006A501C">
              <w:rPr>
                <w:color w:val="auto"/>
              </w:rPr>
              <w:t>Kragna, 200mm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200mm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6.</w:t>
            </w:r>
          </w:p>
        </w:tc>
        <w:tc>
          <w:tcPr>
            <w:tcW w:w="1564" w:type="pct"/>
            <w:noWrap/>
          </w:tcPr>
          <w:p w:rsidR="006A501C" w:rsidRPr="006A501C" w:rsidRDefault="006A501C" w:rsidP="006A501C">
            <w:pPr>
              <w:rPr>
                <w:color w:val="auto"/>
              </w:rPr>
            </w:pPr>
            <w:r w:rsidRPr="006A501C">
              <w:rPr>
                <w:color w:val="auto"/>
              </w:rPr>
              <w:t>Kragna, 250mm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250mm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7.</w:t>
            </w:r>
          </w:p>
        </w:tc>
        <w:tc>
          <w:tcPr>
            <w:tcW w:w="1564" w:type="pct"/>
            <w:noWrap/>
          </w:tcPr>
          <w:p w:rsidR="006A501C" w:rsidRPr="006A501C" w:rsidRDefault="006A501C" w:rsidP="006A501C">
            <w:pPr>
              <w:rPr>
                <w:color w:val="auto"/>
              </w:rPr>
            </w:pPr>
            <w:r w:rsidRPr="006A501C">
              <w:rPr>
                <w:color w:val="auto"/>
              </w:rPr>
              <w:t>Kragna, 300mm</w:t>
            </w:r>
          </w:p>
        </w:tc>
        <w:tc>
          <w:tcPr>
            <w:tcW w:w="2124" w:type="pct"/>
            <w:noWrap/>
          </w:tcPr>
          <w:p w:rsidR="006A501C" w:rsidRPr="006A501C" w:rsidRDefault="006A501C" w:rsidP="006A501C">
            <w:pPr>
              <w:jc w:val="both"/>
              <w:rPr>
                <w:color w:val="auto"/>
                <w:lang w:val="sr-Latn-RS"/>
              </w:rPr>
            </w:pPr>
            <w:r w:rsidRPr="006A501C">
              <w:rPr>
                <w:color w:val="auto"/>
              </w:rPr>
              <w:t>Kragna sa otiscima šapa u različitim bojama; dužina: 300mm</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bl>
    <w:p w:rsidR="0062024E" w:rsidRDefault="0062024E" w:rsidP="00800F79">
      <w:pPr>
        <w:suppressAutoHyphens w:val="0"/>
        <w:spacing w:line="276" w:lineRule="auto"/>
        <w:rPr>
          <w:b/>
          <w:lang w:val="sr-Cyrl-RS"/>
        </w:rPr>
      </w:pPr>
    </w:p>
    <w:p w:rsidR="0005480F" w:rsidRPr="006A501C" w:rsidRDefault="0005480F" w:rsidP="0005480F">
      <w:pPr>
        <w:suppressAutoHyphens w:val="0"/>
        <w:spacing w:line="276" w:lineRule="auto"/>
        <w:rPr>
          <w:lang w:val="ru-RU"/>
        </w:rPr>
      </w:pPr>
      <w:r w:rsidRPr="00045529">
        <w:rPr>
          <w:rFonts w:eastAsia="Times New Roman"/>
          <w:color w:val="auto"/>
          <w:kern w:val="0"/>
          <w:lang w:val="sr-Latn-RS" w:eastAsia="en-US"/>
        </w:rPr>
        <w:t xml:space="preserve">Партија број </w:t>
      </w:r>
      <w:r>
        <w:rPr>
          <w:rFonts w:eastAsia="Times New Roman"/>
          <w:color w:val="auto"/>
          <w:kern w:val="0"/>
          <w:lang w:val="sr-Cyrl-RS" w:eastAsia="en-US"/>
        </w:rPr>
        <w:t>6</w:t>
      </w:r>
      <w:r w:rsidRPr="00045529">
        <w:rPr>
          <w:rFonts w:eastAsia="Times New Roman"/>
          <w:color w:val="auto"/>
          <w:kern w:val="0"/>
          <w:lang w:val="sr-Latn-RS" w:eastAsia="en-US"/>
        </w:rPr>
        <w:t xml:space="preserve"> </w:t>
      </w:r>
    </w:p>
    <w:p w:rsidR="0005480F" w:rsidRDefault="0005480F" w:rsidP="006A501C">
      <w:pPr>
        <w:suppressAutoHyphens w:val="0"/>
        <w:spacing w:line="276" w:lineRule="auto"/>
        <w:rPr>
          <w:rFonts w:eastAsia="Times New Roman"/>
          <w:color w:val="auto"/>
          <w:kern w:val="0"/>
          <w:lang w:val="sr-Cyrl-RS" w:eastAsia="en-US"/>
        </w:rPr>
      </w:pPr>
    </w:p>
    <w:tbl>
      <w:tblPr>
        <w:tblpPr w:leftFromText="180" w:rightFromText="180" w:vertAnchor="text" w:horzAnchor="margin" w:tblpXSpec="center" w:tblpY="16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553"/>
        <w:gridCol w:w="2693"/>
        <w:gridCol w:w="1276"/>
        <w:gridCol w:w="1559"/>
      </w:tblGrid>
      <w:tr w:rsidR="0005480F" w:rsidRPr="0005480F" w:rsidTr="0005480F">
        <w:tc>
          <w:tcPr>
            <w:tcW w:w="816" w:type="dxa"/>
            <w:shd w:val="clear" w:color="auto" w:fill="F2F2F2"/>
            <w:vAlign w:val="center"/>
          </w:tcPr>
          <w:p w:rsidR="0005480F" w:rsidRPr="0005480F" w:rsidRDefault="0005480F" w:rsidP="0005480F">
            <w:pPr>
              <w:suppressAutoHyphens w:val="0"/>
              <w:spacing w:line="240" w:lineRule="auto"/>
              <w:rPr>
                <w:rFonts w:eastAsia="Times New Roman"/>
                <w:b/>
                <w:color w:val="auto"/>
                <w:kern w:val="0"/>
                <w:sz w:val="22"/>
                <w:szCs w:val="22"/>
                <w:lang w:eastAsia="en-US"/>
              </w:rPr>
            </w:pPr>
            <w:r w:rsidRPr="0005480F">
              <w:rPr>
                <w:rFonts w:eastAsia="Times New Roman"/>
                <w:b/>
                <w:color w:val="auto"/>
                <w:kern w:val="0"/>
                <w:sz w:val="22"/>
                <w:szCs w:val="22"/>
                <w:lang w:eastAsia="en-US"/>
              </w:rPr>
              <w:t>Редни број</w:t>
            </w:r>
          </w:p>
        </w:tc>
        <w:tc>
          <w:tcPr>
            <w:tcW w:w="2553" w:type="dxa"/>
            <w:shd w:val="clear" w:color="auto" w:fill="F2F2F2"/>
            <w:vAlign w:val="center"/>
          </w:tcPr>
          <w:p w:rsidR="0005480F" w:rsidRPr="0005480F" w:rsidRDefault="0005480F" w:rsidP="0005480F">
            <w:pPr>
              <w:suppressAutoHyphens w:val="0"/>
              <w:spacing w:line="240" w:lineRule="auto"/>
              <w:jc w:val="center"/>
              <w:rPr>
                <w:rFonts w:eastAsia="Times New Roman"/>
                <w:b/>
                <w:color w:val="auto"/>
                <w:kern w:val="0"/>
                <w:sz w:val="22"/>
                <w:szCs w:val="22"/>
                <w:lang w:eastAsia="en-US"/>
              </w:rPr>
            </w:pPr>
            <w:r w:rsidRPr="0005480F">
              <w:rPr>
                <w:rFonts w:eastAsia="Times New Roman"/>
                <w:b/>
                <w:color w:val="auto"/>
                <w:kern w:val="0"/>
                <w:sz w:val="22"/>
                <w:szCs w:val="22"/>
                <w:lang w:eastAsia="en-US"/>
              </w:rPr>
              <w:t>Назив добра</w:t>
            </w:r>
          </w:p>
        </w:tc>
        <w:tc>
          <w:tcPr>
            <w:tcW w:w="2693" w:type="dxa"/>
            <w:shd w:val="clear" w:color="auto" w:fill="F2F2F2"/>
            <w:vAlign w:val="center"/>
          </w:tcPr>
          <w:p w:rsidR="0005480F" w:rsidRPr="0005480F" w:rsidRDefault="0005480F" w:rsidP="0005480F">
            <w:pPr>
              <w:suppressAutoHyphens w:val="0"/>
              <w:spacing w:line="240" w:lineRule="auto"/>
              <w:jc w:val="center"/>
              <w:rPr>
                <w:rFonts w:eastAsia="Times New Roman"/>
                <w:b/>
                <w:color w:val="auto"/>
                <w:kern w:val="0"/>
                <w:sz w:val="22"/>
                <w:szCs w:val="22"/>
                <w:lang w:eastAsia="en-US"/>
              </w:rPr>
            </w:pPr>
            <w:r w:rsidRPr="0005480F">
              <w:rPr>
                <w:rFonts w:eastAsia="Times New Roman"/>
                <w:b/>
                <w:color w:val="auto"/>
                <w:kern w:val="0"/>
                <w:sz w:val="22"/>
                <w:szCs w:val="22"/>
                <w:lang w:eastAsia="en-US"/>
              </w:rPr>
              <w:t>Техничке карактеристике</w:t>
            </w:r>
          </w:p>
        </w:tc>
        <w:tc>
          <w:tcPr>
            <w:tcW w:w="1276" w:type="dxa"/>
            <w:shd w:val="clear" w:color="auto" w:fill="F2F2F2"/>
            <w:vAlign w:val="center"/>
          </w:tcPr>
          <w:p w:rsidR="0005480F" w:rsidRPr="0005480F" w:rsidRDefault="0005480F" w:rsidP="0005480F">
            <w:pPr>
              <w:suppressAutoHyphens w:val="0"/>
              <w:spacing w:line="240" w:lineRule="auto"/>
              <w:jc w:val="center"/>
              <w:rPr>
                <w:rFonts w:eastAsia="Times New Roman"/>
                <w:b/>
                <w:color w:val="auto"/>
                <w:kern w:val="0"/>
                <w:sz w:val="22"/>
                <w:szCs w:val="22"/>
                <w:lang w:eastAsia="en-US"/>
              </w:rPr>
            </w:pPr>
            <w:r w:rsidRPr="0005480F">
              <w:rPr>
                <w:rFonts w:eastAsia="Times New Roman"/>
                <w:b/>
                <w:color w:val="auto"/>
                <w:kern w:val="0"/>
                <w:sz w:val="22"/>
                <w:szCs w:val="22"/>
                <w:lang w:eastAsia="en-US"/>
              </w:rPr>
              <w:t>Јединица мере</w:t>
            </w:r>
          </w:p>
        </w:tc>
        <w:tc>
          <w:tcPr>
            <w:tcW w:w="1559" w:type="dxa"/>
            <w:shd w:val="clear" w:color="auto" w:fill="F2F2F2"/>
            <w:vAlign w:val="center"/>
          </w:tcPr>
          <w:p w:rsidR="0005480F" w:rsidRPr="0005480F" w:rsidRDefault="0005480F" w:rsidP="0005480F">
            <w:pPr>
              <w:suppressAutoHyphens w:val="0"/>
              <w:spacing w:line="240" w:lineRule="auto"/>
              <w:jc w:val="center"/>
              <w:rPr>
                <w:rFonts w:eastAsia="Times New Roman"/>
                <w:b/>
                <w:color w:val="auto"/>
                <w:kern w:val="0"/>
                <w:sz w:val="22"/>
                <w:szCs w:val="22"/>
                <w:lang w:eastAsia="en-US"/>
              </w:rPr>
            </w:pPr>
            <w:r w:rsidRPr="0005480F">
              <w:rPr>
                <w:rFonts w:eastAsia="Times New Roman"/>
                <w:b/>
                <w:color w:val="auto"/>
                <w:kern w:val="0"/>
                <w:sz w:val="22"/>
                <w:szCs w:val="22"/>
                <w:lang w:eastAsia="en-US"/>
              </w:rPr>
              <w:t>Оквирна количина</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Choline chloride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asciiTheme="minorHAnsi" w:eastAsia="Times New Roman" w:hAnsiTheme="minorHAnsi" w:cstheme="minorHAnsi"/>
                <w:kern w:val="0"/>
                <w:sz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D-Glucosamine hydrochloride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 (-) -Menthol</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(1R)-(+)-Camphor</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2</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1,8-Cineole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100 ml</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2</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 xml:space="preserve"> L-Glutamine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Cell Culture Reagent,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L-(+)-Ascorbic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asciiTheme="minorHAnsi" w:eastAsia="Times New Roman" w:hAnsiTheme="minorHAnsi" w:cstheme="minorHAnsi"/>
                <w:kern w:val="0"/>
                <w:sz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L-Ascorbic acid sodium salt</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2</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L-Ascorbic acid 6-palmitate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Calcium D-gluconate monohydrate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2</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Saponin</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25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Levulinic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rPr>
          <w:trHeight w:val="340"/>
        </w:trPr>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D-(-)-Ribose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50 g</w:t>
            </w:r>
          </w:p>
        </w:tc>
        <w:tc>
          <w:tcPr>
            <w:tcW w:w="1276" w:type="dxa"/>
            <w:shd w:val="clear" w:color="auto" w:fill="auto"/>
            <w:vAlign w:val="center"/>
          </w:tcPr>
          <w:p w:rsidR="0005480F" w:rsidRPr="0005480F" w:rsidRDefault="0005480F" w:rsidP="0005480F">
            <w:pPr>
              <w:suppressAutoHyphens w:val="0"/>
              <w:spacing w:line="240" w:lineRule="auto"/>
              <w:jc w:val="center"/>
              <w:rPr>
                <w:rFonts w:asciiTheme="minorHAnsi" w:eastAsia="Times New Roman" w:hAnsiTheme="minorHAnsi" w:cstheme="minorHAnsi"/>
                <w:kern w:val="0"/>
                <w:sz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D-(+)-Mannose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Ethyl L-lactate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Thymol</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(Myristic acid) Tetradecanoic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asciiTheme="minorHAnsi" w:eastAsia="Times New Roman" w:hAnsiTheme="minorHAnsi" w:cstheme="minorHAnsi"/>
                <w:kern w:val="0"/>
                <w:sz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Caproic (Hexanoic)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500 ml</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Caprylic (Oktanoic)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500 ml</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Sodium octanoate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96%,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Poly(propylene glycol) bis(2-aminopropyl ether), Mn ca 230</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500 ml</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1-Hexadecanol</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Polysorbate 80</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500 ml</w:t>
            </w:r>
          </w:p>
        </w:tc>
        <w:tc>
          <w:tcPr>
            <w:tcW w:w="1276" w:type="dxa"/>
            <w:shd w:val="clear" w:color="auto" w:fill="auto"/>
            <w:vAlign w:val="center"/>
          </w:tcPr>
          <w:p w:rsidR="0005480F" w:rsidRPr="0005480F" w:rsidRDefault="0005480F" w:rsidP="0005480F">
            <w:pPr>
              <w:suppressAutoHyphens w:val="0"/>
              <w:spacing w:line="240" w:lineRule="auto"/>
              <w:jc w:val="center"/>
              <w:rPr>
                <w:rFonts w:asciiTheme="minorHAnsi" w:eastAsia="Times New Roman" w:hAnsiTheme="minorHAnsi" w:cstheme="minorHAnsi"/>
                <w:kern w:val="0"/>
                <w:sz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Polysorbate 20</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500 ml</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Sodium tetraborate decahydrate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ACS, 99.5-105.0%,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L-Arginine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2</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Creatine, anhydrous</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100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L-Carnitine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Ethanolamine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Methylurea</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N,N'-Dimethylurea</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98%,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Succinic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4-Aminobutyric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10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L-Glutamic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Nicotinic acid</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250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Glycine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99%, 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Betaine</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pak. 500 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r w:rsidR="0005480F" w:rsidRPr="0005480F" w:rsidTr="0005480F">
        <w:tc>
          <w:tcPr>
            <w:tcW w:w="816" w:type="dxa"/>
            <w:vAlign w:val="center"/>
          </w:tcPr>
          <w:p w:rsidR="0005480F" w:rsidRPr="0005480F" w:rsidRDefault="0005480F" w:rsidP="0005480F">
            <w:pPr>
              <w:numPr>
                <w:ilvl w:val="0"/>
                <w:numId w:val="61"/>
              </w:numPr>
              <w:suppressAutoHyphens w:val="0"/>
              <w:spacing w:line="240" w:lineRule="auto"/>
              <w:contextualSpacing/>
            </w:pPr>
          </w:p>
        </w:tc>
        <w:tc>
          <w:tcPr>
            <w:tcW w:w="255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Polyethylene glycol (PEG)</w:t>
            </w:r>
          </w:p>
        </w:tc>
        <w:tc>
          <w:tcPr>
            <w:tcW w:w="2693" w:type="dxa"/>
            <w:shd w:val="clear" w:color="auto" w:fill="auto"/>
            <w:vAlign w:val="center"/>
          </w:tcPr>
          <w:p w:rsidR="0005480F" w:rsidRPr="0005480F" w:rsidRDefault="0005480F" w:rsidP="0005480F">
            <w:pPr>
              <w:suppressAutoHyphens w:val="0"/>
              <w:spacing w:line="240" w:lineRule="auto"/>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MW 6000, pak. 1 kg</w:t>
            </w:r>
          </w:p>
        </w:tc>
        <w:tc>
          <w:tcPr>
            <w:tcW w:w="1276" w:type="dxa"/>
            <w:shd w:val="clear" w:color="auto" w:fill="auto"/>
            <w:vAlign w:val="center"/>
          </w:tcPr>
          <w:p w:rsidR="0005480F" w:rsidRPr="0005480F" w:rsidRDefault="0005480F" w:rsidP="0005480F">
            <w:pPr>
              <w:suppressAutoHyphens w:val="0"/>
              <w:spacing w:line="240" w:lineRule="auto"/>
              <w:jc w:val="center"/>
              <w:rPr>
                <w:rFonts w:eastAsia="Times New Roman"/>
                <w:color w:val="auto"/>
                <w:kern w:val="0"/>
                <w:sz w:val="20"/>
                <w:szCs w:val="20"/>
                <w:lang w:eastAsia="en-US"/>
              </w:rPr>
            </w:pPr>
            <w:r w:rsidRPr="0005480F">
              <w:rPr>
                <w:rFonts w:asciiTheme="minorHAnsi" w:eastAsia="Times New Roman" w:hAnsiTheme="minorHAnsi" w:cstheme="minorHAnsi"/>
                <w:kern w:val="0"/>
                <w:sz w:val="20"/>
                <w:lang w:eastAsia="en-US"/>
              </w:rPr>
              <w:t>kom.</w:t>
            </w:r>
          </w:p>
        </w:tc>
        <w:tc>
          <w:tcPr>
            <w:tcW w:w="1559" w:type="dxa"/>
            <w:shd w:val="clear" w:color="auto" w:fill="auto"/>
            <w:vAlign w:val="bottom"/>
          </w:tcPr>
          <w:p w:rsidR="0005480F" w:rsidRPr="0005480F" w:rsidRDefault="0005480F" w:rsidP="0005480F">
            <w:pPr>
              <w:suppressAutoHyphens w:val="0"/>
              <w:spacing w:line="240" w:lineRule="auto"/>
              <w:jc w:val="center"/>
              <w:rPr>
                <w:rFonts w:ascii="Calibri" w:eastAsia="Times New Roman" w:hAnsi="Calibri" w:cs="Calibri"/>
                <w:kern w:val="0"/>
                <w:sz w:val="22"/>
                <w:szCs w:val="22"/>
                <w:lang w:eastAsia="en-US"/>
              </w:rPr>
            </w:pPr>
            <w:r w:rsidRPr="0005480F">
              <w:rPr>
                <w:rFonts w:ascii="Calibri" w:eastAsia="Times New Roman" w:hAnsi="Calibri" w:cs="Calibri"/>
                <w:kern w:val="0"/>
                <w:sz w:val="22"/>
                <w:szCs w:val="22"/>
                <w:lang w:eastAsia="en-US"/>
              </w:rPr>
              <w:t>1</w:t>
            </w:r>
          </w:p>
        </w:tc>
      </w:tr>
    </w:tbl>
    <w:p w:rsidR="0005480F" w:rsidRDefault="0005480F" w:rsidP="006A501C">
      <w:pPr>
        <w:suppressAutoHyphens w:val="0"/>
        <w:spacing w:line="276" w:lineRule="auto"/>
        <w:rPr>
          <w:rFonts w:eastAsia="Times New Roman"/>
          <w:color w:val="auto"/>
          <w:kern w:val="0"/>
          <w:lang w:val="sr-Cyrl-RS" w:eastAsia="en-US"/>
        </w:rPr>
      </w:pPr>
    </w:p>
    <w:p w:rsidR="006A501C" w:rsidRPr="006A501C" w:rsidRDefault="006A501C" w:rsidP="006A501C">
      <w:pPr>
        <w:suppressAutoHyphens w:val="0"/>
        <w:spacing w:line="276" w:lineRule="auto"/>
        <w:rPr>
          <w:lang w:val="sr-Cyrl-RS"/>
        </w:rPr>
      </w:pPr>
      <w:r w:rsidRPr="00045529">
        <w:rPr>
          <w:rFonts w:eastAsia="Times New Roman"/>
          <w:color w:val="auto"/>
          <w:kern w:val="0"/>
          <w:lang w:val="sr-Latn-RS" w:eastAsia="en-US"/>
        </w:rPr>
        <w:t xml:space="preserve">Партија број </w:t>
      </w:r>
      <w:r>
        <w:rPr>
          <w:rFonts w:eastAsia="Times New Roman"/>
          <w:color w:val="auto"/>
          <w:kern w:val="0"/>
          <w:lang w:val="sr-Cyrl-RS" w:eastAsia="en-US"/>
        </w:rPr>
        <w:t>7</w:t>
      </w:r>
    </w:p>
    <w:p w:rsidR="006A501C" w:rsidRDefault="006A501C" w:rsidP="00800F79">
      <w:pPr>
        <w:suppressAutoHyphens w:val="0"/>
        <w:spacing w:line="276" w:lineRule="auto"/>
        <w:rPr>
          <w:b/>
          <w:lang w:val="sr-Cyrl-RS"/>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Red.</w:t>
            </w:r>
          </w:p>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broj</w:t>
            </w:r>
          </w:p>
        </w:tc>
        <w:tc>
          <w:tcPr>
            <w:tcW w:w="1564" w:type="pct"/>
            <w:noWrap/>
            <w:hideMark/>
          </w:tcPr>
          <w:p w:rsidR="006A501C" w:rsidRPr="006A501C" w:rsidRDefault="006A501C" w:rsidP="006A501C">
            <w:pPr>
              <w:suppressAutoHyphens w:val="0"/>
              <w:spacing w:line="240" w:lineRule="auto"/>
              <w:rPr>
                <w:rFonts w:eastAsia="Times New Roman"/>
                <w:kern w:val="0"/>
                <w:lang w:val="sr-Cyrl-RS" w:eastAsia="en-US"/>
              </w:rPr>
            </w:pPr>
            <w:r w:rsidRPr="006A501C">
              <w:rPr>
                <w:rFonts w:eastAsia="Times New Roman"/>
                <w:kern w:val="0"/>
                <w:lang w:val="sr-Latn-RS" w:eastAsia="en-US"/>
              </w:rPr>
              <w:t>Opis dobra ili usluge radova</w:t>
            </w:r>
          </w:p>
        </w:tc>
        <w:tc>
          <w:tcPr>
            <w:tcW w:w="2124"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Tehničke karakteristike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Jedinica mere</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w:t>
            </w:r>
          </w:p>
        </w:tc>
        <w:tc>
          <w:tcPr>
            <w:tcW w:w="156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val="sr-Cyrl-RS" w:eastAsia="en-US"/>
              </w:rPr>
            </w:pPr>
            <w:r w:rsidRPr="006A501C">
              <w:rPr>
                <w:rFonts w:eastAsia="Times New Roman"/>
                <w:color w:val="auto"/>
                <w:kern w:val="0"/>
                <w:shd w:val="clear" w:color="auto" w:fill="FFFFFF"/>
                <w:lang w:eastAsia="en-US"/>
              </w:rPr>
              <w:t xml:space="preserve">Cleanac- 3 (1l) reagens za hematološki analizator NIHON KOHDEN ili </w:t>
            </w:r>
            <w:r w:rsidRPr="006A501C">
              <w:rPr>
                <w:rFonts w:eastAsia="Times New Roman"/>
                <w:color w:val="auto"/>
                <w:kern w:val="0"/>
                <w:shd w:val="clear" w:color="auto" w:fill="FFFFFF"/>
                <w:lang w:eastAsia="en-US"/>
              </w:rPr>
              <w:lastRenderedPageBreak/>
              <w:t>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val="sr-Cyrl-RS" w:eastAsia="en-US"/>
              </w:rPr>
            </w:pPr>
            <w:r w:rsidRPr="006A501C">
              <w:rPr>
                <w:rFonts w:eastAsia="Times New Roman"/>
                <w:color w:val="auto"/>
                <w:kern w:val="0"/>
                <w:shd w:val="clear" w:color="auto" w:fill="FFFFFF"/>
                <w:lang w:eastAsia="en-US"/>
              </w:rPr>
              <w:lastRenderedPageBreak/>
              <w:t>Deterdžent za hematološki analizator</w:t>
            </w:r>
            <w:r w:rsidRPr="006A501C">
              <w:rPr>
                <w:rFonts w:eastAsia="Times New Roman"/>
                <w:color w:val="auto"/>
                <w:kern w:val="0"/>
                <w:shd w:val="clear" w:color="auto" w:fill="FFFFFF"/>
                <w:lang w:val="sr-Cyrl-RS" w:eastAsia="en-US"/>
              </w:rPr>
              <w:t xml:space="preserve">; </w:t>
            </w:r>
          </w:p>
          <w:p w:rsidR="006A501C" w:rsidRPr="006A501C" w:rsidRDefault="006A501C" w:rsidP="006A501C">
            <w:pPr>
              <w:suppressAutoHyphens w:val="0"/>
              <w:spacing w:line="240" w:lineRule="auto"/>
              <w:jc w:val="both"/>
              <w:rPr>
                <w:rFonts w:eastAsia="Times New Roman"/>
                <w:color w:val="auto"/>
                <w:kern w:val="0"/>
                <w:shd w:val="clear" w:color="auto" w:fill="FFFFFF"/>
                <w:lang w:val="sr-Latn-RS"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1L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lastRenderedPageBreak/>
              <w:t>2.</w:t>
            </w:r>
          </w:p>
        </w:tc>
        <w:tc>
          <w:tcPr>
            <w:tcW w:w="1564" w:type="pct"/>
            <w:noWrap/>
          </w:tcPr>
          <w:p w:rsidR="006A501C" w:rsidRPr="006A501C" w:rsidRDefault="006A501C" w:rsidP="006A501C">
            <w:pPr>
              <w:suppressAutoHyphens w:val="0"/>
              <w:spacing w:line="240" w:lineRule="auto"/>
              <w:jc w:val="both"/>
              <w:rPr>
                <w:rFonts w:eastAsia="Times New Roman"/>
                <w:kern w:val="0"/>
                <w:shd w:val="clear" w:color="auto" w:fill="FFFFFF"/>
                <w:lang w:val="sr-Cyrl-RS" w:eastAsia="en-US"/>
              </w:rPr>
            </w:pPr>
            <w:r w:rsidRPr="006A501C">
              <w:rPr>
                <w:rFonts w:eastAsia="Times New Roman"/>
                <w:kern w:val="0"/>
                <w:shd w:val="clear" w:color="auto" w:fill="FFFFFF"/>
                <w:lang w:eastAsia="en-US"/>
              </w:rPr>
              <w:t>Cleanac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eastAsia="en-US"/>
              </w:rPr>
              <w:t>Deterdžent za hematološki analizator;</w:t>
            </w:r>
          </w:p>
          <w:p w:rsidR="006A501C" w:rsidRPr="006A501C" w:rsidRDefault="006A501C" w:rsidP="006A501C">
            <w:pPr>
              <w:suppressAutoHyphens w:val="0"/>
              <w:spacing w:line="240" w:lineRule="auto"/>
              <w:jc w:val="both"/>
              <w:rPr>
                <w:rFonts w:eastAsia="Times New Roman"/>
                <w:color w:val="auto"/>
                <w:kern w:val="0"/>
                <w:shd w:val="clear" w:color="auto" w:fill="FFFFFF"/>
                <w:lang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5L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3.</w:t>
            </w:r>
          </w:p>
        </w:tc>
        <w:tc>
          <w:tcPr>
            <w:tcW w:w="1564" w:type="pct"/>
            <w:noWrap/>
          </w:tcPr>
          <w:p w:rsidR="006A501C" w:rsidRPr="006A501C" w:rsidRDefault="006A501C" w:rsidP="006A501C">
            <w:pPr>
              <w:suppressAutoHyphens w:val="0"/>
              <w:spacing w:line="240" w:lineRule="auto"/>
              <w:jc w:val="both"/>
              <w:rPr>
                <w:rFonts w:eastAsia="Times New Roman"/>
                <w:kern w:val="0"/>
                <w:shd w:val="clear" w:color="auto" w:fill="FFFFFF"/>
                <w:lang w:val="sr-Cyrl-RS" w:eastAsia="en-US"/>
              </w:rPr>
            </w:pPr>
            <w:r w:rsidRPr="006A501C">
              <w:rPr>
                <w:rFonts w:eastAsia="Times New Roman"/>
                <w:kern w:val="0"/>
                <w:shd w:val="clear" w:color="auto" w:fill="FFFFFF"/>
                <w:lang w:eastAsia="en-US"/>
              </w:rPr>
              <w:t>Hemolynac 3N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val="sr-Latn-RS" w:eastAsia="en-US"/>
              </w:rPr>
            </w:pPr>
            <w:r w:rsidRPr="006A501C">
              <w:rPr>
                <w:rFonts w:eastAsia="Times New Roman"/>
                <w:color w:val="auto"/>
                <w:kern w:val="0"/>
                <w:lang w:val="sr-Cyrl-RS" w:eastAsia="en-US"/>
              </w:rPr>
              <w:t>Lizir za hematološki analizator</w:t>
            </w:r>
            <w:r w:rsidRPr="006A501C">
              <w:rPr>
                <w:rFonts w:eastAsia="Times New Roman"/>
                <w:color w:val="auto"/>
                <w:kern w:val="0"/>
                <w:lang w:val="sr-Latn-RS" w:eastAsia="en-US"/>
              </w:rPr>
              <w:t>;</w:t>
            </w:r>
          </w:p>
          <w:p w:rsidR="006A501C" w:rsidRPr="006A501C" w:rsidRDefault="006A501C" w:rsidP="006A501C">
            <w:pPr>
              <w:suppressAutoHyphens w:val="0"/>
              <w:spacing w:line="240" w:lineRule="auto"/>
              <w:jc w:val="both"/>
              <w:rPr>
                <w:rFonts w:eastAsia="Times New Roman"/>
                <w:color w:val="auto"/>
                <w:kern w:val="0"/>
                <w:lang w:val="sr-Latn-RS"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1L ili odgovarajuće</w:t>
            </w:r>
          </w:p>
        </w:tc>
        <w:tc>
          <w:tcPr>
            <w:tcW w:w="861" w:type="pct"/>
            <w:noWrap/>
            <w:hideMark/>
          </w:tcPr>
          <w:p w:rsidR="006A501C" w:rsidRPr="006A501C" w:rsidRDefault="006A501C" w:rsidP="006A501C">
            <w:pPr>
              <w:suppressAutoHyphens w:val="0"/>
              <w:spacing w:line="240" w:lineRule="auto"/>
              <w:rPr>
                <w:rFonts w:eastAsia="Times New Roman"/>
                <w:color w:val="auto"/>
                <w:kern w:val="0"/>
                <w:lang w:val="sr-Latn-RS" w:eastAsia="en-US"/>
              </w:rPr>
            </w:pPr>
            <w:r w:rsidRPr="006A501C">
              <w:rPr>
                <w:rFonts w:eastAsia="Times New Roman"/>
                <w:color w:val="auto"/>
                <w:kern w:val="0"/>
                <w:lang w:val="sr-Latn-RS" w:eastAsia="en-US"/>
              </w:rPr>
              <w:t>2 komada</w:t>
            </w:r>
          </w:p>
        </w:tc>
      </w:tr>
      <w:tr w:rsidR="006A501C" w:rsidRPr="006A501C" w:rsidTr="006A501C">
        <w:trPr>
          <w:trHeight w:val="324"/>
        </w:trPr>
        <w:tc>
          <w:tcPr>
            <w:tcW w:w="45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4.</w:t>
            </w:r>
          </w:p>
        </w:tc>
        <w:tc>
          <w:tcPr>
            <w:tcW w:w="156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Isotonac-3 reagens za hematološki analizator NIHON KOHDEN ili odgovarajući</w:t>
            </w:r>
          </w:p>
        </w:tc>
        <w:tc>
          <w:tcPr>
            <w:tcW w:w="2124" w:type="pct"/>
            <w:noWrap/>
          </w:tcPr>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lang w:eastAsia="en-US"/>
              </w:rPr>
              <w:t>Diluent za hematološki analizator;</w:t>
            </w:r>
          </w:p>
          <w:p w:rsidR="006A501C" w:rsidRPr="006A501C" w:rsidRDefault="006A501C" w:rsidP="006A501C">
            <w:pPr>
              <w:suppressAutoHyphens w:val="0"/>
              <w:spacing w:line="240" w:lineRule="auto"/>
              <w:jc w:val="both"/>
              <w:rPr>
                <w:rFonts w:eastAsia="Times New Roman"/>
                <w:color w:val="auto"/>
                <w:kern w:val="0"/>
                <w:lang w:eastAsia="en-US"/>
              </w:rPr>
            </w:pPr>
            <w:r w:rsidRPr="006A501C">
              <w:rPr>
                <w:rFonts w:eastAsia="Times New Roman"/>
                <w:color w:val="auto"/>
                <w:kern w:val="0"/>
                <w:shd w:val="clear" w:color="auto" w:fill="FFFFFF"/>
                <w:lang w:val="sr-Latn-RS" w:eastAsia="en-US"/>
              </w:rPr>
              <w:t>p</w:t>
            </w:r>
            <w:r w:rsidRPr="006A501C">
              <w:rPr>
                <w:rFonts w:eastAsia="Times New Roman"/>
                <w:color w:val="auto"/>
                <w:kern w:val="0"/>
                <w:shd w:val="clear" w:color="auto" w:fill="FFFFFF"/>
                <w:lang w:val="sr-Cyrl-RS" w:eastAsia="en-US"/>
              </w:rPr>
              <w:t xml:space="preserve">akovanje </w:t>
            </w:r>
            <w:r w:rsidRPr="006A501C">
              <w:rPr>
                <w:rFonts w:eastAsia="Times New Roman"/>
                <w:color w:val="auto"/>
                <w:kern w:val="0"/>
                <w:shd w:val="clear" w:color="auto" w:fill="FFFFFF"/>
                <w:lang w:val="sr-Latn-RS" w:eastAsia="en-US"/>
              </w:rPr>
              <w:t>od 20L ili odgovarajuće</w:t>
            </w:r>
          </w:p>
        </w:tc>
        <w:tc>
          <w:tcPr>
            <w:tcW w:w="861" w:type="pct"/>
            <w:noWrap/>
            <w:hideMark/>
          </w:tcPr>
          <w:p w:rsidR="006A501C" w:rsidRPr="006A501C" w:rsidRDefault="006A501C" w:rsidP="006A501C">
            <w:pPr>
              <w:suppressAutoHyphens w:val="0"/>
              <w:spacing w:line="240" w:lineRule="auto"/>
              <w:rPr>
                <w:rFonts w:eastAsia="Times New Roman"/>
                <w:kern w:val="0"/>
                <w:lang w:val="sr-Latn-RS" w:eastAsia="en-US"/>
              </w:rPr>
            </w:pPr>
            <w:r w:rsidRPr="006A501C">
              <w:rPr>
                <w:rFonts w:eastAsia="Times New Roman"/>
                <w:kern w:val="0"/>
                <w:lang w:val="sr-Latn-RS" w:eastAsia="en-US"/>
              </w:rPr>
              <w:t>10 komada</w:t>
            </w:r>
          </w:p>
        </w:tc>
      </w:tr>
    </w:tbl>
    <w:p w:rsidR="006A501C" w:rsidRDefault="006A501C" w:rsidP="00800F79">
      <w:pPr>
        <w:suppressAutoHyphens w:val="0"/>
        <w:spacing w:line="276" w:lineRule="auto"/>
        <w:rPr>
          <w:b/>
          <w:lang w:val="sr-Cyrl-RS"/>
        </w:rPr>
      </w:pPr>
    </w:p>
    <w:p w:rsidR="006A501C" w:rsidRPr="006A501C" w:rsidRDefault="006A501C" w:rsidP="006A501C">
      <w:pPr>
        <w:suppressAutoHyphens w:val="0"/>
        <w:spacing w:line="276" w:lineRule="auto"/>
        <w:rPr>
          <w:lang w:val="sr-Cyrl-RS"/>
        </w:rPr>
      </w:pPr>
      <w:r w:rsidRPr="00045529">
        <w:rPr>
          <w:rFonts w:eastAsia="Times New Roman"/>
          <w:color w:val="auto"/>
          <w:kern w:val="0"/>
          <w:lang w:val="sr-Latn-RS" w:eastAsia="en-US"/>
        </w:rPr>
        <w:t xml:space="preserve">Партија број </w:t>
      </w:r>
      <w:r>
        <w:rPr>
          <w:rFonts w:eastAsia="Times New Roman"/>
          <w:color w:val="auto"/>
          <w:kern w:val="0"/>
          <w:lang w:val="sr-Cyrl-RS" w:eastAsia="en-US"/>
        </w:rPr>
        <w:t>8</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713"/>
        <w:gridCol w:w="1505"/>
      </w:tblGrid>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Red.</w:t>
            </w:r>
          </w:p>
          <w:p w:rsidR="006A501C" w:rsidRPr="006A501C" w:rsidRDefault="006A501C" w:rsidP="006A501C">
            <w:pPr>
              <w:rPr>
                <w:color w:val="auto"/>
                <w:lang w:val="sr-Latn-RS"/>
              </w:rPr>
            </w:pPr>
            <w:r w:rsidRPr="006A501C">
              <w:rPr>
                <w:color w:val="auto"/>
                <w:lang w:val="sr-Latn-RS"/>
              </w:rPr>
              <w:t>broj</w:t>
            </w:r>
          </w:p>
        </w:tc>
        <w:tc>
          <w:tcPr>
            <w:tcW w:w="1564" w:type="pct"/>
            <w:noWrap/>
          </w:tcPr>
          <w:p w:rsidR="006A501C" w:rsidRPr="006A501C" w:rsidRDefault="006A501C" w:rsidP="006A501C">
            <w:pPr>
              <w:rPr>
                <w:color w:val="auto"/>
                <w:lang w:val="sr-Latn-RS"/>
              </w:rPr>
            </w:pPr>
            <w:r w:rsidRPr="006A501C">
              <w:rPr>
                <w:color w:val="auto"/>
                <w:lang w:val="sr-Latn-RS"/>
              </w:rPr>
              <w:t>Opis dobra ili usluge radova</w:t>
            </w:r>
          </w:p>
          <w:p w:rsidR="006A501C" w:rsidRPr="006A501C" w:rsidRDefault="006A501C" w:rsidP="006A501C">
            <w:pPr>
              <w:rPr>
                <w:color w:val="auto"/>
                <w:lang w:val="sr-Cyrl-RS"/>
              </w:rPr>
            </w:pPr>
          </w:p>
        </w:tc>
        <w:tc>
          <w:tcPr>
            <w:tcW w:w="2124" w:type="pct"/>
            <w:noWrap/>
          </w:tcPr>
          <w:p w:rsidR="006A501C" w:rsidRPr="006A501C" w:rsidRDefault="006A501C" w:rsidP="006A501C">
            <w:pPr>
              <w:rPr>
                <w:color w:val="auto"/>
                <w:lang w:val="sr-Latn-RS"/>
              </w:rPr>
            </w:pPr>
            <w:r w:rsidRPr="006A501C">
              <w:rPr>
                <w:color w:val="auto"/>
                <w:lang w:val="sr-Latn-RS"/>
              </w:rPr>
              <w:t>Tehničke karakteristike</w:t>
            </w:r>
          </w:p>
        </w:tc>
        <w:tc>
          <w:tcPr>
            <w:tcW w:w="861" w:type="pct"/>
            <w:noWrap/>
          </w:tcPr>
          <w:p w:rsidR="006A501C" w:rsidRPr="006A501C" w:rsidRDefault="006A501C" w:rsidP="006A501C">
            <w:pPr>
              <w:rPr>
                <w:color w:val="auto"/>
                <w:lang w:val="sr-Latn-RS"/>
              </w:rPr>
            </w:pPr>
            <w:r w:rsidRPr="006A501C">
              <w:rPr>
                <w:color w:val="auto"/>
                <w:lang w:val="sr-Latn-RS"/>
              </w:rPr>
              <w:t>Jedinica mere</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w:t>
            </w:r>
          </w:p>
        </w:tc>
        <w:tc>
          <w:tcPr>
            <w:tcW w:w="1564" w:type="pct"/>
            <w:noWrap/>
            <w:vAlign w:val="bottom"/>
          </w:tcPr>
          <w:p w:rsidR="006A501C" w:rsidRPr="006A501C" w:rsidRDefault="006A501C" w:rsidP="006A501C">
            <w:pPr>
              <w:suppressAutoHyphens w:val="0"/>
              <w:spacing w:line="240" w:lineRule="auto"/>
              <w:jc w:val="both"/>
            </w:pPr>
            <w:r w:rsidRPr="006A501C">
              <w:t xml:space="preserve">Gel za ultrazvučni pregled, </w:t>
            </w:r>
          </w:p>
          <w:p w:rsidR="006A501C" w:rsidRPr="006A501C" w:rsidRDefault="006A501C" w:rsidP="006A501C">
            <w:pPr>
              <w:suppressAutoHyphens w:val="0"/>
              <w:spacing w:line="240" w:lineRule="auto"/>
              <w:jc w:val="both"/>
              <w:rPr>
                <w:rFonts w:eastAsia="Times New Roman"/>
                <w:kern w:val="0"/>
                <w:lang w:eastAsia="en-US"/>
              </w:rPr>
            </w:pPr>
            <w:r w:rsidRPr="006A501C">
              <w:t>a 1 kg</w:t>
            </w:r>
          </w:p>
        </w:tc>
        <w:tc>
          <w:tcPr>
            <w:tcW w:w="2124" w:type="pct"/>
            <w:noWrap/>
            <w:vAlign w:val="bottom"/>
          </w:tcPr>
          <w:p w:rsidR="006A501C" w:rsidRPr="006A501C" w:rsidRDefault="006A501C" w:rsidP="006A501C">
            <w:pPr>
              <w:jc w:val="both"/>
            </w:pPr>
            <w:r w:rsidRPr="006A501C">
              <w:t>Gel plave boje pakovanje u plastičnoj flaši sa adapterom za aplikaciju za lako nanošenje.</w:t>
            </w:r>
          </w:p>
        </w:tc>
        <w:tc>
          <w:tcPr>
            <w:tcW w:w="861" w:type="pct"/>
            <w:noWrap/>
          </w:tcPr>
          <w:p w:rsidR="006A501C" w:rsidRPr="006A501C" w:rsidRDefault="006A501C" w:rsidP="006A501C">
            <w:pPr>
              <w:jc w:val="center"/>
              <w:rPr>
                <w:color w:val="auto"/>
                <w:lang w:val="sr-Latn-RS"/>
              </w:rPr>
            </w:pPr>
          </w:p>
          <w:p w:rsidR="006A501C" w:rsidRPr="006A501C" w:rsidRDefault="006A501C" w:rsidP="006A501C">
            <w:pPr>
              <w:jc w:val="center"/>
              <w:rPr>
                <w:color w:val="auto"/>
                <w:lang w:val="sr-Latn-RS"/>
              </w:rPr>
            </w:pPr>
            <w:r w:rsidRPr="006A501C">
              <w:rPr>
                <w:color w:val="auto"/>
                <w:lang w:val="sr-Latn-RS"/>
              </w:rPr>
              <w:t>5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4mm </w:t>
            </w:r>
          </w:p>
        </w:tc>
        <w:tc>
          <w:tcPr>
            <w:tcW w:w="2124" w:type="pct"/>
            <w:noWrap/>
            <w:vAlign w:val="bottom"/>
          </w:tcPr>
          <w:p w:rsidR="006A501C" w:rsidRPr="006A501C" w:rsidRDefault="006A501C" w:rsidP="006A501C">
            <w:pPr>
              <w:jc w:val="both"/>
            </w:pPr>
            <w:r w:rsidRPr="006A501C">
              <w:t>Endotrahealni tubus 4mm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w:t>
            </w:r>
          </w:p>
        </w:tc>
        <w:tc>
          <w:tcPr>
            <w:tcW w:w="1564" w:type="pct"/>
            <w:noWrap/>
            <w:vAlign w:val="bottom"/>
          </w:tcPr>
          <w:p w:rsidR="006A501C" w:rsidRPr="006A501C" w:rsidRDefault="006A501C" w:rsidP="006A501C">
            <w:pPr>
              <w:suppressAutoHyphens w:val="0"/>
              <w:spacing w:line="240" w:lineRule="auto"/>
            </w:pPr>
            <w:r w:rsidRPr="006A501C">
              <w:t xml:space="preserve">Endotrahealni tubus, </w:t>
            </w:r>
          </w:p>
          <w:p w:rsidR="006A501C" w:rsidRPr="006A501C" w:rsidRDefault="006A501C" w:rsidP="006A501C">
            <w:pPr>
              <w:suppressAutoHyphens w:val="0"/>
              <w:spacing w:line="240" w:lineRule="auto"/>
              <w:rPr>
                <w:rFonts w:eastAsia="Times New Roman"/>
                <w:kern w:val="0"/>
                <w:lang w:eastAsia="en-US"/>
              </w:rPr>
            </w:pPr>
            <w:r w:rsidRPr="006A501C">
              <w:t xml:space="preserve">6mm </w:t>
            </w:r>
          </w:p>
        </w:tc>
        <w:tc>
          <w:tcPr>
            <w:tcW w:w="2124" w:type="pct"/>
            <w:noWrap/>
          </w:tcPr>
          <w:p w:rsidR="006A501C" w:rsidRPr="006A501C" w:rsidRDefault="006A501C" w:rsidP="006A501C">
            <w:pPr>
              <w:jc w:val="both"/>
              <w:rPr>
                <w:color w:val="auto"/>
                <w:lang w:val="sr-Cyrl-RS"/>
              </w:rPr>
            </w:pPr>
            <w:r w:rsidRPr="006A501C">
              <w:t>Endotrahealni tubus 6mm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4.</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8mm </w:t>
            </w:r>
          </w:p>
        </w:tc>
        <w:tc>
          <w:tcPr>
            <w:tcW w:w="2124" w:type="pct"/>
            <w:noWrap/>
          </w:tcPr>
          <w:p w:rsidR="006A501C" w:rsidRPr="006A501C" w:rsidRDefault="006A501C" w:rsidP="006A501C">
            <w:pPr>
              <w:jc w:val="both"/>
              <w:rPr>
                <w:color w:val="auto"/>
                <w:lang w:val="sr-Cyrl-RS"/>
              </w:rPr>
            </w:pPr>
            <w:r w:rsidRPr="006A501C">
              <w:t>Endotrahealni tubus 8mm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5.</w:t>
            </w:r>
          </w:p>
        </w:tc>
        <w:tc>
          <w:tcPr>
            <w:tcW w:w="1564" w:type="pct"/>
            <w:noWrap/>
            <w:vAlign w:val="bottom"/>
          </w:tcPr>
          <w:p w:rsidR="006A501C" w:rsidRPr="006A501C" w:rsidRDefault="006A501C" w:rsidP="006A501C">
            <w:r w:rsidRPr="006A501C">
              <w:t xml:space="preserve">Endotrahealni tubus, </w:t>
            </w:r>
          </w:p>
          <w:p w:rsidR="006A501C" w:rsidRPr="006A501C" w:rsidRDefault="006A501C" w:rsidP="006A501C">
            <w:r w:rsidRPr="006A501C">
              <w:t xml:space="preserve">10mm </w:t>
            </w:r>
          </w:p>
        </w:tc>
        <w:tc>
          <w:tcPr>
            <w:tcW w:w="2124" w:type="pct"/>
            <w:noWrap/>
          </w:tcPr>
          <w:p w:rsidR="006A501C" w:rsidRPr="006A501C" w:rsidRDefault="006A501C" w:rsidP="006A501C">
            <w:pPr>
              <w:jc w:val="both"/>
              <w:rPr>
                <w:color w:val="auto"/>
                <w:lang w:val="sr-Cyrl-RS"/>
              </w:rPr>
            </w:pPr>
            <w:r w:rsidRPr="006A501C">
              <w:t>Endotrahealni tubus 10mm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6.</w:t>
            </w:r>
          </w:p>
        </w:tc>
        <w:tc>
          <w:tcPr>
            <w:tcW w:w="1564" w:type="pct"/>
            <w:noWrap/>
            <w:vAlign w:val="bottom"/>
          </w:tcPr>
          <w:p w:rsidR="006A501C" w:rsidRPr="006A501C" w:rsidRDefault="006A501C" w:rsidP="006A501C">
            <w:pPr>
              <w:jc w:val="both"/>
            </w:pPr>
            <w:r w:rsidRPr="006A501C">
              <w:t xml:space="preserve">Endotrahealni tubus, </w:t>
            </w:r>
          </w:p>
          <w:p w:rsidR="006A501C" w:rsidRPr="006A501C" w:rsidRDefault="006A501C" w:rsidP="006A501C">
            <w:pPr>
              <w:jc w:val="both"/>
            </w:pPr>
            <w:r w:rsidRPr="006A501C">
              <w:t xml:space="preserve">11mm </w:t>
            </w:r>
          </w:p>
        </w:tc>
        <w:tc>
          <w:tcPr>
            <w:tcW w:w="2124" w:type="pct"/>
            <w:noWrap/>
          </w:tcPr>
          <w:p w:rsidR="006A501C" w:rsidRPr="006A501C" w:rsidRDefault="006A501C" w:rsidP="006A501C">
            <w:pPr>
              <w:jc w:val="both"/>
              <w:rPr>
                <w:color w:val="auto"/>
                <w:lang w:val="sr-Cyrl-RS"/>
              </w:rPr>
            </w:pPr>
            <w:r w:rsidRPr="006A501C">
              <w:t>Endotrahealni tubus 11mm sa kafom; sterilan, svaki posebno upakovan ili odgovarajuće.</w:t>
            </w:r>
          </w:p>
        </w:tc>
        <w:tc>
          <w:tcPr>
            <w:tcW w:w="861" w:type="pct"/>
            <w:noWrap/>
          </w:tcPr>
          <w:p w:rsidR="006A501C" w:rsidRPr="006A501C" w:rsidRDefault="006A501C" w:rsidP="006A501C">
            <w:pPr>
              <w:jc w:val="center"/>
              <w:rPr>
                <w:color w:val="auto"/>
                <w:lang w:val="sr-Latn-RS"/>
              </w:rPr>
            </w:pPr>
            <w:r w:rsidRPr="006A501C">
              <w:rPr>
                <w:color w:val="auto"/>
                <w:lang w:val="sr-Latn-RS"/>
              </w:rPr>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7.</w:t>
            </w:r>
          </w:p>
        </w:tc>
        <w:tc>
          <w:tcPr>
            <w:tcW w:w="1564" w:type="pct"/>
            <w:noWrap/>
            <w:vAlign w:val="bottom"/>
          </w:tcPr>
          <w:p w:rsidR="006A501C" w:rsidRPr="006A501C" w:rsidRDefault="006A501C" w:rsidP="006A501C">
            <w:pPr>
              <w:suppressAutoHyphens w:val="0"/>
              <w:spacing w:line="240" w:lineRule="auto"/>
              <w:rPr>
                <w:rFonts w:eastAsia="Times New Roman"/>
                <w:kern w:val="0"/>
                <w:lang w:eastAsia="en-US"/>
              </w:rPr>
            </w:pPr>
            <w:r w:rsidRPr="006A501C">
              <w:t xml:space="preserve">Hirurška kompresa, sterilna, 30x40 cm </w:t>
            </w:r>
          </w:p>
        </w:tc>
        <w:tc>
          <w:tcPr>
            <w:tcW w:w="2124" w:type="pct"/>
            <w:noWrap/>
            <w:vAlign w:val="bottom"/>
          </w:tcPr>
          <w:p w:rsidR="006A501C" w:rsidRPr="006A501C" w:rsidRDefault="006A501C" w:rsidP="006A501C">
            <w:pPr>
              <w:jc w:val="both"/>
            </w:pPr>
            <w:r w:rsidRPr="006A501C">
              <w:t>Hirurška kompresa od polietilena, površina blago reljefna, debljina 50mikrona, pojedinačno sterilno pakovana (25 komada u transportnoj kutiji).</w:t>
            </w:r>
          </w:p>
        </w:tc>
        <w:tc>
          <w:tcPr>
            <w:tcW w:w="861" w:type="pct"/>
            <w:noWrap/>
            <w:vAlign w:val="bottom"/>
          </w:tcPr>
          <w:p w:rsidR="006A501C" w:rsidRPr="006A501C" w:rsidRDefault="006A501C" w:rsidP="006A501C">
            <w:r w:rsidRPr="006A501C">
              <w:t xml:space="preserve"> 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8.</w:t>
            </w:r>
          </w:p>
        </w:tc>
        <w:tc>
          <w:tcPr>
            <w:tcW w:w="1564" w:type="pct"/>
            <w:noWrap/>
            <w:vAlign w:val="bottom"/>
          </w:tcPr>
          <w:p w:rsidR="006A501C" w:rsidRPr="006A501C" w:rsidRDefault="006A501C" w:rsidP="006A501C">
            <w:r w:rsidRPr="006A501C">
              <w:t xml:space="preserve">Hirurška kompresa, sterilna, 60x90 cm </w:t>
            </w:r>
          </w:p>
        </w:tc>
        <w:tc>
          <w:tcPr>
            <w:tcW w:w="2124" w:type="pct"/>
            <w:noWrap/>
            <w:vAlign w:val="bottom"/>
          </w:tcPr>
          <w:p w:rsidR="006A501C" w:rsidRPr="006A501C" w:rsidRDefault="006A501C" w:rsidP="006A501C">
            <w:pPr>
              <w:jc w:val="both"/>
            </w:pPr>
            <w:r w:rsidRPr="006A501C">
              <w:t>Hirurška kompresa od polietilena, površina blago reljefna, debljina 50mikrona, pojedinačno sterilno pakovana (25 komada u transportnoj kutiji).</w:t>
            </w:r>
          </w:p>
        </w:tc>
        <w:tc>
          <w:tcPr>
            <w:tcW w:w="861" w:type="pct"/>
            <w:noWrap/>
            <w:vAlign w:val="bottom"/>
          </w:tcPr>
          <w:p w:rsidR="006A501C" w:rsidRPr="006A501C" w:rsidRDefault="006A501C" w:rsidP="006A501C">
            <w:r w:rsidRPr="006A501C">
              <w:t>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lastRenderedPageBreak/>
              <w:t>9.</w:t>
            </w:r>
          </w:p>
        </w:tc>
        <w:tc>
          <w:tcPr>
            <w:tcW w:w="1564" w:type="pct"/>
            <w:noWrap/>
            <w:vAlign w:val="bottom"/>
          </w:tcPr>
          <w:p w:rsidR="006A501C" w:rsidRPr="006A501C" w:rsidRDefault="006A501C" w:rsidP="006A501C">
            <w:r w:rsidRPr="006A501C">
              <w:lastRenderedPageBreak/>
              <w:t xml:space="preserve">Hirurška kompresa, sterilna, 90x120 cm </w:t>
            </w:r>
          </w:p>
        </w:tc>
        <w:tc>
          <w:tcPr>
            <w:tcW w:w="2124" w:type="pct"/>
            <w:noWrap/>
            <w:vAlign w:val="bottom"/>
          </w:tcPr>
          <w:p w:rsidR="006A501C" w:rsidRPr="006A501C" w:rsidRDefault="006A501C" w:rsidP="006A501C">
            <w:pPr>
              <w:jc w:val="both"/>
            </w:pPr>
            <w:r w:rsidRPr="006A501C">
              <w:t xml:space="preserve">Hirurška kompresa od polietilena, površina blago reljefna, debljina 50mikrona, pojedinačno sterilno </w:t>
            </w:r>
            <w:r w:rsidRPr="006A501C">
              <w:lastRenderedPageBreak/>
              <w:t>pakovana (25 komada u transportnoj kutiji).</w:t>
            </w:r>
          </w:p>
        </w:tc>
        <w:tc>
          <w:tcPr>
            <w:tcW w:w="861" w:type="pct"/>
            <w:noWrap/>
            <w:vAlign w:val="bottom"/>
          </w:tcPr>
          <w:p w:rsidR="006A501C" w:rsidRPr="006A501C" w:rsidRDefault="006A501C" w:rsidP="006A501C">
            <w:r w:rsidRPr="006A501C">
              <w:lastRenderedPageBreak/>
              <w:t>100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10.</w:t>
            </w:r>
          </w:p>
        </w:tc>
        <w:tc>
          <w:tcPr>
            <w:tcW w:w="1564" w:type="pct"/>
            <w:noWrap/>
            <w:vAlign w:val="bottom"/>
          </w:tcPr>
          <w:p w:rsidR="006A501C" w:rsidRPr="006A501C" w:rsidRDefault="006A501C" w:rsidP="006A501C">
            <w:pPr>
              <w:jc w:val="both"/>
            </w:pPr>
            <w:r w:rsidRPr="006A501C">
              <w:t xml:space="preserve">Kateter za mačora sa mandrenom, </w:t>
            </w:r>
          </w:p>
          <w:p w:rsidR="006A501C" w:rsidRPr="006A501C" w:rsidRDefault="006A501C" w:rsidP="006A501C">
            <w:pPr>
              <w:jc w:val="both"/>
            </w:pPr>
            <w:r w:rsidRPr="006A501C">
              <w:t xml:space="preserve">1,0 x 130 mm </w:t>
            </w:r>
          </w:p>
        </w:tc>
        <w:tc>
          <w:tcPr>
            <w:tcW w:w="2124" w:type="pct"/>
            <w:noWrap/>
            <w:vAlign w:val="bottom"/>
          </w:tcPr>
          <w:p w:rsidR="006A501C" w:rsidRPr="006A501C" w:rsidRDefault="006A501C" w:rsidP="006A501C">
            <w:pPr>
              <w:jc w:val="both"/>
            </w:pPr>
            <w:r w:rsidRPr="006A501C">
              <w:t>Urinarni kateter za mačore sa mandrenom, sa zaobljenim vrhom i i dva bočna atraumatska otvora i rotacionim diskom za postavljanje suture, pojedinačno sterilno upakovan, dimenzije 1,0x130mm.</w:t>
            </w:r>
          </w:p>
        </w:tc>
        <w:tc>
          <w:tcPr>
            <w:tcW w:w="861" w:type="pct"/>
            <w:noWrap/>
            <w:vAlign w:val="bottom"/>
          </w:tcPr>
          <w:p w:rsidR="006A501C" w:rsidRPr="006A501C" w:rsidRDefault="006A501C" w:rsidP="006A501C">
            <w:r w:rsidRPr="006A501C">
              <w:t>10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11.</w:t>
            </w:r>
          </w:p>
        </w:tc>
        <w:tc>
          <w:tcPr>
            <w:tcW w:w="1564" w:type="pct"/>
            <w:noWrap/>
            <w:vAlign w:val="bottom"/>
          </w:tcPr>
          <w:p w:rsidR="006A501C" w:rsidRPr="006A501C" w:rsidRDefault="006A501C" w:rsidP="006A501C">
            <w:pPr>
              <w:jc w:val="both"/>
            </w:pPr>
            <w:r w:rsidRPr="006A501C">
              <w:t xml:space="preserve">Kateter za mačora sa mandrenom, </w:t>
            </w:r>
          </w:p>
          <w:p w:rsidR="006A501C" w:rsidRPr="006A501C" w:rsidRDefault="006A501C" w:rsidP="006A501C">
            <w:pPr>
              <w:jc w:val="both"/>
            </w:pPr>
            <w:r w:rsidRPr="006A501C">
              <w:t xml:space="preserve">1,3 x 130 mm </w:t>
            </w:r>
          </w:p>
        </w:tc>
        <w:tc>
          <w:tcPr>
            <w:tcW w:w="2124" w:type="pct"/>
            <w:noWrap/>
            <w:vAlign w:val="bottom"/>
          </w:tcPr>
          <w:p w:rsidR="006A501C" w:rsidRPr="006A501C" w:rsidRDefault="006A501C" w:rsidP="006A501C">
            <w:pPr>
              <w:jc w:val="both"/>
            </w:pPr>
            <w:r w:rsidRPr="006A501C">
              <w:t>Urinarni kateter za mačore sa mandrenom, sa zaobljenim vrhom i i dva bočna atraumatska otvora i rotacionim diskom za postavljanje suture, pojedinačno sterilno upakovan, dimenzije 1,3x130mm.</w:t>
            </w:r>
          </w:p>
        </w:tc>
        <w:tc>
          <w:tcPr>
            <w:tcW w:w="861" w:type="pct"/>
            <w:noWrap/>
            <w:vAlign w:val="bottom"/>
          </w:tcPr>
          <w:p w:rsidR="006A501C" w:rsidRPr="006A501C" w:rsidRDefault="006A501C" w:rsidP="006A501C">
            <w:r w:rsidRPr="006A501C">
              <w:t>10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12.</w:t>
            </w:r>
          </w:p>
        </w:tc>
        <w:tc>
          <w:tcPr>
            <w:tcW w:w="1564" w:type="pct"/>
            <w:noWrap/>
            <w:vAlign w:val="bottom"/>
          </w:tcPr>
          <w:p w:rsidR="006A501C" w:rsidRPr="006A501C" w:rsidRDefault="006A501C" w:rsidP="006A501C">
            <w:r w:rsidRPr="006A501C">
              <w:t>Elastična bandaža 10cmx4,5m,</w:t>
            </w:r>
          </w:p>
          <w:p w:rsidR="006A501C" w:rsidRPr="006A501C" w:rsidRDefault="006A501C" w:rsidP="006A501C"/>
        </w:tc>
        <w:tc>
          <w:tcPr>
            <w:tcW w:w="2124" w:type="pct"/>
            <w:noWrap/>
            <w:vAlign w:val="bottom"/>
          </w:tcPr>
          <w:p w:rsidR="006A501C" w:rsidRPr="006A501C" w:rsidRDefault="006A501C" w:rsidP="006A501C">
            <w:pPr>
              <w:jc w:val="both"/>
            </w:pPr>
            <w:r w:rsidRPr="006A501C">
              <w:t>Samolepljivi bandažni zavoj, pojedinačno pakovan u kesicu dimenzije 10cmx4,5m.</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13.</w:t>
            </w:r>
          </w:p>
        </w:tc>
        <w:tc>
          <w:tcPr>
            <w:tcW w:w="1564" w:type="pct"/>
            <w:noWrap/>
            <w:vAlign w:val="bottom"/>
          </w:tcPr>
          <w:p w:rsidR="006A501C" w:rsidRPr="006A501C" w:rsidRDefault="006A501C" w:rsidP="006A501C">
            <w:pPr>
              <w:jc w:val="both"/>
            </w:pPr>
            <w:r w:rsidRPr="006A501C">
              <w:t>Bandaža, gorak ukus,</w:t>
            </w:r>
          </w:p>
          <w:p w:rsidR="006A501C" w:rsidRPr="006A501C" w:rsidRDefault="006A501C" w:rsidP="006A501C">
            <w:pPr>
              <w:jc w:val="both"/>
            </w:pPr>
            <w:r w:rsidRPr="006A501C">
              <w:t xml:space="preserve">10cm x 4.5m </w:t>
            </w:r>
          </w:p>
        </w:tc>
        <w:tc>
          <w:tcPr>
            <w:tcW w:w="2124" w:type="pct"/>
            <w:noWrap/>
            <w:vAlign w:val="bottom"/>
          </w:tcPr>
          <w:p w:rsidR="006A501C" w:rsidRPr="006A501C" w:rsidRDefault="006A501C" w:rsidP="006A501C">
            <w:pPr>
              <w:jc w:val="both"/>
            </w:pPr>
            <w:r w:rsidRPr="006A501C">
              <w:t>Kohezivni samolepljivi bandažni zavoj sa motivom šapica, gorak ukus, pojedinačno pakovan u kesicu; dimenzije bandaže 10cmx4,5m.</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14.</w:t>
            </w:r>
          </w:p>
        </w:tc>
        <w:tc>
          <w:tcPr>
            <w:tcW w:w="1564" w:type="pct"/>
            <w:noWrap/>
            <w:vAlign w:val="bottom"/>
          </w:tcPr>
          <w:p w:rsidR="006A501C" w:rsidRPr="006A501C" w:rsidRDefault="006A501C" w:rsidP="006A501C">
            <w:pPr>
              <w:jc w:val="both"/>
            </w:pPr>
            <w:r w:rsidRPr="006A501C">
              <w:t xml:space="preserve">Bandaža, gorak ukus, </w:t>
            </w:r>
          </w:p>
          <w:p w:rsidR="006A501C" w:rsidRPr="006A501C" w:rsidRDefault="006A501C" w:rsidP="006A501C">
            <w:pPr>
              <w:jc w:val="both"/>
            </w:pPr>
            <w:r w:rsidRPr="006A501C">
              <w:t xml:space="preserve">10cm x 4.5m </w:t>
            </w:r>
          </w:p>
          <w:p w:rsidR="006A501C" w:rsidRPr="006A501C" w:rsidRDefault="006A501C" w:rsidP="006A501C">
            <w:pPr>
              <w:jc w:val="both"/>
            </w:pPr>
          </w:p>
        </w:tc>
        <w:tc>
          <w:tcPr>
            <w:tcW w:w="2124" w:type="pct"/>
            <w:noWrap/>
            <w:vAlign w:val="bottom"/>
          </w:tcPr>
          <w:p w:rsidR="006A501C" w:rsidRPr="006A501C" w:rsidRDefault="006A501C" w:rsidP="006A501C">
            <w:pPr>
              <w:jc w:val="both"/>
            </w:pPr>
            <w:r w:rsidRPr="006A501C">
              <w:t>Kohezivni samolepljivi bandažni zavoj sa motivom smajlija, gorak ukus, pojedinačno pakovan u kesicu, dimenzije bandaže 10cmx4,5m ili odgovarajuće.</w:t>
            </w:r>
          </w:p>
        </w:tc>
        <w:tc>
          <w:tcPr>
            <w:tcW w:w="861" w:type="pct"/>
            <w:noWrap/>
            <w:vAlign w:val="bottom"/>
          </w:tcPr>
          <w:p w:rsidR="006A501C" w:rsidRPr="006A501C" w:rsidRDefault="006A501C" w:rsidP="006A501C">
            <w:r w:rsidRPr="006A501C">
              <w:t>20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15.</w:t>
            </w:r>
          </w:p>
        </w:tc>
        <w:tc>
          <w:tcPr>
            <w:tcW w:w="1564" w:type="pct"/>
            <w:noWrap/>
            <w:vAlign w:val="bottom"/>
          </w:tcPr>
          <w:p w:rsidR="006A501C" w:rsidRPr="006A501C" w:rsidRDefault="006A501C" w:rsidP="006A501C">
            <w:pPr>
              <w:suppressAutoHyphens w:val="0"/>
              <w:spacing w:line="240" w:lineRule="auto"/>
              <w:jc w:val="both"/>
            </w:pPr>
            <w:r w:rsidRPr="006A501C">
              <w:t xml:space="preserve">Natron kreč (Soda Lime), </w:t>
            </w:r>
          </w:p>
          <w:p w:rsidR="006A501C" w:rsidRPr="006A501C" w:rsidRDefault="006A501C" w:rsidP="006A501C">
            <w:pPr>
              <w:suppressAutoHyphens w:val="0"/>
              <w:spacing w:line="240" w:lineRule="auto"/>
              <w:jc w:val="both"/>
              <w:rPr>
                <w:rFonts w:eastAsia="Times New Roman"/>
                <w:kern w:val="0"/>
                <w:lang w:eastAsia="en-US"/>
              </w:rPr>
            </w:pPr>
            <w:r w:rsidRPr="006A501C">
              <w:t>a 5L</w:t>
            </w:r>
          </w:p>
        </w:tc>
        <w:tc>
          <w:tcPr>
            <w:tcW w:w="2124" w:type="pct"/>
            <w:noWrap/>
            <w:vAlign w:val="bottom"/>
          </w:tcPr>
          <w:p w:rsidR="006A501C" w:rsidRPr="006A501C" w:rsidRDefault="006A501C" w:rsidP="006A501C">
            <w:pPr>
              <w:jc w:val="both"/>
            </w:pPr>
            <w:r w:rsidRPr="006A501C">
              <w:t>Soda lime, adsorbens CO2 za aparat za anesteziju; pakovanje kanister od 5L ili odgovarajuće.</w:t>
            </w:r>
          </w:p>
        </w:tc>
        <w:tc>
          <w:tcPr>
            <w:tcW w:w="861" w:type="pct"/>
            <w:noWrap/>
            <w:vAlign w:val="bottom"/>
          </w:tcPr>
          <w:p w:rsidR="006A501C" w:rsidRPr="006A501C" w:rsidRDefault="006A501C" w:rsidP="006A501C">
            <w:r w:rsidRPr="006A501C">
              <w:t>5 kanistera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16.</w:t>
            </w:r>
          </w:p>
        </w:tc>
        <w:tc>
          <w:tcPr>
            <w:tcW w:w="1564" w:type="pct"/>
            <w:noWrap/>
            <w:vAlign w:val="bottom"/>
          </w:tcPr>
          <w:p w:rsidR="006A501C" w:rsidRPr="006A501C" w:rsidRDefault="006A501C" w:rsidP="006A501C">
            <w:pPr>
              <w:jc w:val="both"/>
            </w:pPr>
            <w:r w:rsidRPr="006A501C">
              <w:t xml:space="preserve">Predmetna stakla </w:t>
            </w:r>
          </w:p>
        </w:tc>
        <w:tc>
          <w:tcPr>
            <w:tcW w:w="2124" w:type="pct"/>
            <w:noWrap/>
            <w:vAlign w:val="bottom"/>
          </w:tcPr>
          <w:p w:rsidR="006A501C" w:rsidRPr="006A501C" w:rsidRDefault="006A501C" w:rsidP="006A501C">
            <w:pPr>
              <w:jc w:val="both"/>
            </w:pPr>
            <w:r w:rsidRPr="006A501C">
              <w:t xml:space="preserve">Mikroskopska stakla, dimenzije 26x76mm; pakovanje od 50 komada ili odgovarajuće. </w:t>
            </w:r>
          </w:p>
        </w:tc>
        <w:tc>
          <w:tcPr>
            <w:tcW w:w="861" w:type="pct"/>
            <w:noWrap/>
            <w:vAlign w:val="bottom"/>
          </w:tcPr>
          <w:p w:rsidR="006A501C" w:rsidRPr="006A501C" w:rsidRDefault="006A501C" w:rsidP="006A501C">
            <w:r w:rsidRPr="006A501C">
              <w:t>10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17.</w:t>
            </w:r>
          </w:p>
        </w:tc>
        <w:tc>
          <w:tcPr>
            <w:tcW w:w="1564" w:type="pct"/>
            <w:noWrap/>
            <w:vAlign w:val="bottom"/>
          </w:tcPr>
          <w:p w:rsidR="006A501C" w:rsidRPr="006A501C" w:rsidRDefault="006A501C" w:rsidP="006A501C">
            <w:pPr>
              <w:jc w:val="both"/>
            </w:pPr>
            <w:r w:rsidRPr="006A501C">
              <w:t xml:space="preserve">Pokrovna stakla </w:t>
            </w:r>
          </w:p>
        </w:tc>
        <w:tc>
          <w:tcPr>
            <w:tcW w:w="2124" w:type="pct"/>
            <w:noWrap/>
            <w:vAlign w:val="bottom"/>
          </w:tcPr>
          <w:p w:rsidR="006A501C" w:rsidRPr="006A501C" w:rsidRDefault="006A501C" w:rsidP="006A501C">
            <w:pPr>
              <w:jc w:val="both"/>
            </w:pPr>
            <w:r w:rsidRPr="006A501C">
              <w:t>Pokrovne ljuspice, dimenzije 18x18mm; pakovanje od 100 komada ili odgovarajuće.</w:t>
            </w:r>
          </w:p>
        </w:tc>
        <w:tc>
          <w:tcPr>
            <w:tcW w:w="861" w:type="pct"/>
            <w:noWrap/>
            <w:vAlign w:val="bottom"/>
          </w:tcPr>
          <w:p w:rsidR="006A501C" w:rsidRPr="006A501C" w:rsidRDefault="006A501C" w:rsidP="006A501C">
            <w:r w:rsidRPr="006A501C">
              <w:t>10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18.</w:t>
            </w:r>
          </w:p>
        </w:tc>
        <w:tc>
          <w:tcPr>
            <w:tcW w:w="1564" w:type="pct"/>
            <w:noWrap/>
            <w:vAlign w:val="bottom"/>
          </w:tcPr>
          <w:p w:rsidR="006A501C" w:rsidRPr="006A501C" w:rsidRDefault="006A501C" w:rsidP="006A501C">
            <w:pPr>
              <w:jc w:val="both"/>
            </w:pPr>
            <w:r w:rsidRPr="006A501C">
              <w:t xml:space="preserve">EKG elektrode </w:t>
            </w:r>
          </w:p>
        </w:tc>
        <w:tc>
          <w:tcPr>
            <w:tcW w:w="2124" w:type="pct"/>
            <w:noWrap/>
            <w:vAlign w:val="bottom"/>
          </w:tcPr>
          <w:p w:rsidR="006A501C" w:rsidRPr="006A501C" w:rsidRDefault="006A501C" w:rsidP="006A501C">
            <w:r w:rsidRPr="006A501C">
              <w:t xml:space="preserve">EKG electrode 35x41 samolepljive; pakovanje od 50 komada ili odgovarajuće. </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19.</w:t>
            </w:r>
          </w:p>
        </w:tc>
        <w:tc>
          <w:tcPr>
            <w:tcW w:w="1564" w:type="pct"/>
            <w:noWrap/>
            <w:vAlign w:val="bottom"/>
          </w:tcPr>
          <w:p w:rsidR="006A501C" w:rsidRPr="006A501C" w:rsidRDefault="006A501C" w:rsidP="006A501C">
            <w:pPr>
              <w:jc w:val="both"/>
            </w:pPr>
            <w:r w:rsidRPr="006A501C">
              <w:t>Nitrilne rukavice veličina M</w:t>
            </w:r>
          </w:p>
        </w:tc>
        <w:tc>
          <w:tcPr>
            <w:tcW w:w="2124" w:type="pct"/>
            <w:noWrap/>
            <w:vAlign w:val="bottom"/>
          </w:tcPr>
          <w:p w:rsidR="006A501C" w:rsidRPr="006A501C" w:rsidRDefault="006A501C" w:rsidP="006A501C">
            <w:r w:rsidRPr="006A501C">
              <w:t>Nitrilne rukavice veličina M;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20.</w:t>
            </w:r>
          </w:p>
        </w:tc>
        <w:tc>
          <w:tcPr>
            <w:tcW w:w="1564" w:type="pct"/>
            <w:noWrap/>
            <w:vAlign w:val="bottom"/>
          </w:tcPr>
          <w:p w:rsidR="006A501C" w:rsidRPr="006A501C" w:rsidRDefault="006A501C" w:rsidP="006A501C">
            <w:pPr>
              <w:jc w:val="both"/>
            </w:pPr>
            <w:r w:rsidRPr="006A501C">
              <w:t>Nitrilne rukavice veličina L</w:t>
            </w:r>
          </w:p>
        </w:tc>
        <w:tc>
          <w:tcPr>
            <w:tcW w:w="2124" w:type="pct"/>
            <w:noWrap/>
            <w:vAlign w:val="bottom"/>
          </w:tcPr>
          <w:p w:rsidR="006A501C" w:rsidRPr="006A501C" w:rsidRDefault="006A501C" w:rsidP="006A501C">
            <w:r w:rsidRPr="006A501C">
              <w:t>Nitrilne rukavice veličina L;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21.</w:t>
            </w:r>
          </w:p>
        </w:tc>
        <w:tc>
          <w:tcPr>
            <w:tcW w:w="1564" w:type="pct"/>
            <w:noWrap/>
            <w:vAlign w:val="bottom"/>
          </w:tcPr>
          <w:p w:rsidR="006A501C" w:rsidRPr="006A501C" w:rsidRDefault="006A501C" w:rsidP="006A501C">
            <w:pPr>
              <w:jc w:val="both"/>
            </w:pPr>
            <w:r w:rsidRPr="006A501C">
              <w:t>Nitrilne rukavice veličina XL</w:t>
            </w:r>
          </w:p>
        </w:tc>
        <w:tc>
          <w:tcPr>
            <w:tcW w:w="2124" w:type="pct"/>
            <w:noWrap/>
            <w:vAlign w:val="bottom"/>
          </w:tcPr>
          <w:p w:rsidR="006A501C" w:rsidRPr="006A501C" w:rsidRDefault="006A501C" w:rsidP="006A501C">
            <w:r w:rsidRPr="006A501C">
              <w:t>Nitrilne rukavice veličina XL; pakovanje od 100 komada ili odgovarajuće.</w:t>
            </w:r>
          </w:p>
        </w:tc>
        <w:tc>
          <w:tcPr>
            <w:tcW w:w="861" w:type="pct"/>
            <w:noWrap/>
            <w:vAlign w:val="bottom"/>
          </w:tcPr>
          <w:p w:rsidR="006A501C" w:rsidRPr="006A501C" w:rsidRDefault="006A501C" w:rsidP="006A501C">
            <w:r w:rsidRPr="006A501C">
              <w:t>30 pakovanja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22.</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 xml:space="preserve">Kompresa, nesterilna; 17 niti 8 </w:t>
            </w:r>
            <w:r w:rsidRPr="006A501C">
              <w:lastRenderedPageBreak/>
              <w:t>slojeva; pakovanje od 100 komada ili odgovarajuće.</w:t>
            </w:r>
          </w:p>
        </w:tc>
        <w:tc>
          <w:tcPr>
            <w:tcW w:w="861" w:type="pct"/>
            <w:noWrap/>
            <w:vAlign w:val="bottom"/>
          </w:tcPr>
          <w:p w:rsidR="006A501C" w:rsidRPr="006A501C" w:rsidRDefault="006A501C" w:rsidP="006A501C">
            <w:r w:rsidRPr="006A501C">
              <w:lastRenderedPageBreak/>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lastRenderedPageBreak/>
              <w:t>23.</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Kompresa, nesterilna; 17 niti 12 slojeva; pakovanje od 100 komada ili odgovarajuće.</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24.</w:t>
            </w:r>
          </w:p>
        </w:tc>
        <w:tc>
          <w:tcPr>
            <w:tcW w:w="1564" w:type="pct"/>
            <w:noWrap/>
            <w:vAlign w:val="bottom"/>
          </w:tcPr>
          <w:p w:rsidR="006A501C" w:rsidRPr="006A501C" w:rsidRDefault="006A501C" w:rsidP="006A501C">
            <w:pPr>
              <w:jc w:val="both"/>
            </w:pPr>
            <w:r w:rsidRPr="006A501C">
              <w:t>Kompresa, nesterilna</w:t>
            </w:r>
          </w:p>
        </w:tc>
        <w:tc>
          <w:tcPr>
            <w:tcW w:w="2124" w:type="pct"/>
            <w:noWrap/>
            <w:vAlign w:val="bottom"/>
          </w:tcPr>
          <w:p w:rsidR="006A501C" w:rsidRPr="006A501C" w:rsidRDefault="006A501C" w:rsidP="006A501C">
            <w:r w:rsidRPr="006A501C">
              <w:t>Kompresa, nesterilna; 17 niti, 16 slojeva; pakovanje od 100 komada ili odgovarajuće.</w:t>
            </w:r>
          </w:p>
        </w:tc>
        <w:tc>
          <w:tcPr>
            <w:tcW w:w="861" w:type="pct"/>
            <w:noWrap/>
            <w:vAlign w:val="bottom"/>
          </w:tcPr>
          <w:p w:rsidR="006A501C" w:rsidRPr="006A501C" w:rsidRDefault="006A501C" w:rsidP="006A501C">
            <w:r w:rsidRPr="006A501C">
              <w:t>200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25.</w:t>
            </w:r>
          </w:p>
        </w:tc>
        <w:tc>
          <w:tcPr>
            <w:tcW w:w="1564" w:type="pct"/>
            <w:noWrap/>
            <w:vAlign w:val="bottom"/>
          </w:tcPr>
          <w:p w:rsidR="006A501C" w:rsidRPr="006A501C" w:rsidRDefault="006A501C" w:rsidP="006A501C">
            <w:pPr>
              <w:shd w:val="clear" w:color="auto" w:fill="FFFFFF"/>
              <w:suppressAutoHyphens w:val="0"/>
              <w:spacing w:line="240" w:lineRule="auto"/>
              <w:rPr>
                <w:rFonts w:eastAsia="Times New Roman"/>
                <w:color w:val="auto"/>
                <w:kern w:val="0"/>
                <w:lang w:eastAsia="en-US"/>
              </w:rPr>
            </w:pPr>
            <w:r w:rsidRPr="006A501C">
              <w:rPr>
                <w:rFonts w:eastAsia="Times New Roman"/>
                <w:color w:val="auto"/>
                <w:kern w:val="0"/>
                <w:lang w:eastAsia="en-US"/>
              </w:rPr>
              <w:t> </w:t>
            </w:r>
          </w:p>
          <w:p w:rsidR="006A501C" w:rsidRPr="006A501C" w:rsidRDefault="006A501C" w:rsidP="006A501C">
            <w:pPr>
              <w:shd w:val="clear" w:color="auto" w:fill="FFFFFF"/>
              <w:suppressAutoHyphens w:val="0"/>
              <w:spacing w:line="240" w:lineRule="auto"/>
              <w:rPr>
                <w:rFonts w:eastAsia="Times New Roman"/>
                <w:color w:val="auto"/>
                <w:kern w:val="0"/>
                <w:lang w:eastAsia="en-US"/>
              </w:rPr>
            </w:pPr>
            <w:r w:rsidRPr="006A501C">
              <w:rPr>
                <w:rFonts w:eastAsia="Times New Roman"/>
                <w:color w:val="auto"/>
                <w:kern w:val="0"/>
                <w:lang w:eastAsia="en-US"/>
              </w:rPr>
              <w:t>Kateter za veštačko osemenjavanja kuja</w:t>
            </w:r>
          </w:p>
          <w:p w:rsidR="006A501C" w:rsidRPr="006A501C" w:rsidRDefault="006A501C" w:rsidP="006A501C">
            <w:pPr>
              <w:shd w:val="clear" w:color="auto" w:fill="FFFFFF"/>
              <w:suppressAutoHyphens w:val="0"/>
              <w:spacing w:line="240" w:lineRule="auto"/>
              <w:rPr>
                <w:color w:val="auto"/>
              </w:rPr>
            </w:pPr>
          </w:p>
        </w:tc>
        <w:tc>
          <w:tcPr>
            <w:tcW w:w="2124" w:type="pct"/>
            <w:noWrap/>
            <w:vAlign w:val="bottom"/>
          </w:tcPr>
          <w:p w:rsidR="006A501C" w:rsidRPr="006A501C" w:rsidRDefault="006A501C" w:rsidP="006A501C">
            <w:pPr>
              <w:rPr>
                <w:color w:val="auto"/>
              </w:rPr>
            </w:pPr>
            <w:r w:rsidRPr="006A501C">
              <w:rPr>
                <w:color w:val="auto"/>
              </w:rPr>
              <w:t>Kateter za V.O. kuja, 120mm</w:t>
            </w:r>
          </w:p>
        </w:tc>
        <w:tc>
          <w:tcPr>
            <w:tcW w:w="861" w:type="pct"/>
            <w:noWrap/>
            <w:vAlign w:val="bottom"/>
          </w:tcPr>
          <w:p w:rsidR="006A501C" w:rsidRPr="006A501C" w:rsidRDefault="006A501C" w:rsidP="006A501C">
            <w:pPr>
              <w:rPr>
                <w:color w:val="auto"/>
              </w:rPr>
            </w:pPr>
            <w:r w:rsidRPr="006A501C">
              <w:rPr>
                <w:color w:val="auto"/>
              </w:rPr>
              <w:t>2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26.</w:t>
            </w:r>
          </w:p>
        </w:tc>
        <w:tc>
          <w:tcPr>
            <w:tcW w:w="1564" w:type="pct"/>
            <w:noWrap/>
            <w:vAlign w:val="bottom"/>
          </w:tcPr>
          <w:p w:rsidR="006A501C" w:rsidRPr="006A501C" w:rsidRDefault="006A501C" w:rsidP="006A501C">
            <w:pPr>
              <w:jc w:val="both"/>
            </w:pPr>
            <w:r w:rsidRPr="006A501C">
              <w:rPr>
                <w:rFonts w:eastAsia="Times New Roman"/>
                <w:color w:val="auto"/>
                <w:kern w:val="0"/>
                <w:lang w:eastAsia="en-US"/>
              </w:rPr>
              <w:t>Kateter za veštačko osemenjavanja kuja</w:t>
            </w:r>
          </w:p>
        </w:tc>
        <w:tc>
          <w:tcPr>
            <w:tcW w:w="2124" w:type="pct"/>
            <w:noWrap/>
            <w:vAlign w:val="bottom"/>
          </w:tcPr>
          <w:p w:rsidR="006A501C" w:rsidRPr="006A501C" w:rsidRDefault="006A501C" w:rsidP="006A501C">
            <w:r w:rsidRPr="006A501C">
              <w:t>Kateter za V.O. kuja, 250mm</w:t>
            </w:r>
          </w:p>
          <w:p w:rsidR="006A501C" w:rsidRPr="006A501C" w:rsidRDefault="006A501C" w:rsidP="006A501C"/>
        </w:tc>
        <w:tc>
          <w:tcPr>
            <w:tcW w:w="861" w:type="pct"/>
            <w:noWrap/>
            <w:vAlign w:val="bottom"/>
          </w:tcPr>
          <w:p w:rsidR="006A501C" w:rsidRPr="006A501C" w:rsidRDefault="006A501C" w:rsidP="006A501C">
            <w:r w:rsidRPr="006A501C">
              <w:t xml:space="preserve">2 komada </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27.</w:t>
            </w:r>
          </w:p>
        </w:tc>
        <w:tc>
          <w:tcPr>
            <w:tcW w:w="156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Kateter za veštačko osemenjavanja kuja</w:t>
            </w:r>
          </w:p>
          <w:p w:rsidR="006A501C" w:rsidRPr="006A501C" w:rsidRDefault="006A501C" w:rsidP="006A501C">
            <w:pPr>
              <w:jc w:val="both"/>
            </w:pPr>
          </w:p>
        </w:tc>
        <w:tc>
          <w:tcPr>
            <w:tcW w:w="2124" w:type="pct"/>
            <w:noWrap/>
            <w:vAlign w:val="bottom"/>
          </w:tcPr>
          <w:p w:rsidR="006A501C" w:rsidRPr="006A501C" w:rsidRDefault="006A501C" w:rsidP="006A501C">
            <w:r w:rsidRPr="006A501C">
              <w:t>Kateter za V.O. kuja, 400mm</w:t>
            </w:r>
          </w:p>
        </w:tc>
        <w:tc>
          <w:tcPr>
            <w:tcW w:w="861" w:type="pct"/>
            <w:noWrap/>
            <w:vAlign w:val="bottom"/>
          </w:tcPr>
          <w:p w:rsidR="006A501C" w:rsidRPr="006A501C" w:rsidRDefault="006A501C" w:rsidP="006A501C">
            <w:r w:rsidRPr="006A501C">
              <w:rPr>
                <w:color w:val="auto"/>
              </w:rPr>
              <w:t>2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28.</w:t>
            </w:r>
          </w:p>
        </w:tc>
        <w:tc>
          <w:tcPr>
            <w:tcW w:w="1564" w:type="pct"/>
            <w:noWrap/>
            <w:vAlign w:val="bottom"/>
          </w:tcPr>
          <w:p w:rsidR="006A501C" w:rsidRPr="006A501C" w:rsidRDefault="006A501C" w:rsidP="006A501C">
            <w:pPr>
              <w:jc w:val="both"/>
            </w:pPr>
            <w:r w:rsidRPr="006A501C">
              <w:t>Vakutajneri K2EDTA, 13x75, 3ml</w:t>
            </w:r>
          </w:p>
        </w:tc>
        <w:tc>
          <w:tcPr>
            <w:tcW w:w="2124" w:type="pct"/>
            <w:noWrap/>
            <w:vAlign w:val="bottom"/>
          </w:tcPr>
          <w:p w:rsidR="006A501C" w:rsidRPr="006A501C" w:rsidRDefault="006A501C" w:rsidP="006A501C">
            <w:r w:rsidRPr="006A501C">
              <w:t>vakum epruvete za vađenje krvi sa antikoagulansom K2EDTA (100kom/pak)</w:t>
            </w:r>
          </w:p>
        </w:tc>
        <w:tc>
          <w:tcPr>
            <w:tcW w:w="861" w:type="pct"/>
            <w:noWrap/>
            <w:vAlign w:val="bottom"/>
          </w:tcPr>
          <w:p w:rsidR="006A501C" w:rsidRPr="006A501C" w:rsidRDefault="006A501C" w:rsidP="006A501C">
            <w:r w:rsidRPr="006A501C">
              <w:t>1500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p>
          <w:p w:rsidR="006A501C" w:rsidRPr="006A501C" w:rsidRDefault="006A501C" w:rsidP="006A501C">
            <w:pPr>
              <w:rPr>
                <w:color w:val="auto"/>
                <w:lang w:val="sr-Latn-RS"/>
              </w:rPr>
            </w:pPr>
            <w:r w:rsidRPr="006A501C">
              <w:rPr>
                <w:color w:val="auto"/>
                <w:lang w:val="sr-Latn-RS"/>
              </w:rPr>
              <w:t>29.</w:t>
            </w:r>
          </w:p>
        </w:tc>
        <w:tc>
          <w:tcPr>
            <w:tcW w:w="1564" w:type="pct"/>
            <w:noWrap/>
            <w:vAlign w:val="bottom"/>
          </w:tcPr>
          <w:p w:rsidR="006A501C" w:rsidRPr="006A501C" w:rsidRDefault="006A501C" w:rsidP="006A501C">
            <w:r w:rsidRPr="006A501C">
              <w:t>Vakutajneri Clot Activator, 16x100, 9ml</w:t>
            </w:r>
          </w:p>
        </w:tc>
        <w:tc>
          <w:tcPr>
            <w:tcW w:w="2124" w:type="pct"/>
            <w:noWrap/>
            <w:vAlign w:val="bottom"/>
          </w:tcPr>
          <w:p w:rsidR="006A501C" w:rsidRPr="006A501C" w:rsidRDefault="006A501C" w:rsidP="006A501C">
            <w:r w:rsidRPr="006A501C">
              <w:t>vakum epruvete za vađenje krvi sa Clot activatorom reagensom za ubrzavanje koagulacije i odvajanjem seruma (100kom/pak)</w:t>
            </w:r>
          </w:p>
        </w:tc>
        <w:tc>
          <w:tcPr>
            <w:tcW w:w="861" w:type="pct"/>
            <w:noWrap/>
            <w:vAlign w:val="bottom"/>
          </w:tcPr>
          <w:p w:rsidR="006A501C" w:rsidRPr="006A501C" w:rsidRDefault="006A501C" w:rsidP="006A501C">
            <w:r w:rsidRPr="006A501C">
              <w:t>1500 komada</w:t>
            </w:r>
          </w:p>
        </w:tc>
      </w:tr>
      <w:tr w:rsidR="006A501C" w:rsidRPr="006A501C" w:rsidTr="006A501C">
        <w:trPr>
          <w:trHeight w:val="324"/>
        </w:trPr>
        <w:tc>
          <w:tcPr>
            <w:tcW w:w="451" w:type="pct"/>
            <w:noWrap/>
          </w:tcPr>
          <w:p w:rsidR="006A501C" w:rsidRPr="006A501C" w:rsidRDefault="006A501C" w:rsidP="006A501C">
            <w:pPr>
              <w:rPr>
                <w:color w:val="auto"/>
                <w:lang w:val="sr-Latn-RS"/>
              </w:rPr>
            </w:pPr>
            <w:r w:rsidRPr="006A501C">
              <w:rPr>
                <w:color w:val="auto"/>
                <w:lang w:val="sr-Latn-RS"/>
              </w:rPr>
              <w:t>30.</w:t>
            </w:r>
          </w:p>
        </w:tc>
        <w:tc>
          <w:tcPr>
            <w:tcW w:w="156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Lateks rukavice za ortopedsku hirurgiju</w:t>
            </w:r>
          </w:p>
          <w:p w:rsidR="006A501C" w:rsidRPr="006A501C" w:rsidRDefault="006A501C" w:rsidP="006A501C"/>
        </w:tc>
        <w:tc>
          <w:tcPr>
            <w:tcW w:w="2124" w:type="pct"/>
            <w:noWrap/>
            <w:vAlign w:val="bottom"/>
          </w:tcPr>
          <w:p w:rsidR="006A501C" w:rsidRPr="006A501C" w:rsidRDefault="006A501C" w:rsidP="006A501C">
            <w:pPr>
              <w:jc w:val="both"/>
              <w:rPr>
                <w:rFonts w:eastAsia="Times New Roman"/>
                <w:color w:val="auto"/>
                <w:kern w:val="0"/>
                <w:lang w:eastAsia="en-US"/>
              </w:rPr>
            </w:pPr>
            <w:r w:rsidRPr="006A501C">
              <w:rPr>
                <w:rFonts w:eastAsia="Times New Roman"/>
                <w:color w:val="auto"/>
                <w:kern w:val="0"/>
                <w:lang w:eastAsia="en-US"/>
              </w:rPr>
              <w:t>Lateks rukavice za ortopedsku hirurgiju; pakovanje od 50 komada ili odgovarajuće</w:t>
            </w:r>
          </w:p>
          <w:p w:rsidR="006A501C" w:rsidRPr="006A501C" w:rsidRDefault="006A501C" w:rsidP="006A501C"/>
        </w:tc>
        <w:tc>
          <w:tcPr>
            <w:tcW w:w="861" w:type="pct"/>
            <w:noWrap/>
            <w:vAlign w:val="bottom"/>
          </w:tcPr>
          <w:p w:rsidR="006A501C" w:rsidRPr="006A501C" w:rsidRDefault="006A501C" w:rsidP="006A501C">
            <w:r w:rsidRPr="006A501C">
              <w:t>2 pakovanja</w:t>
            </w:r>
          </w:p>
        </w:tc>
      </w:tr>
    </w:tbl>
    <w:p w:rsidR="006A501C" w:rsidRDefault="006A501C" w:rsidP="00800F79">
      <w:pPr>
        <w:suppressAutoHyphens w:val="0"/>
        <w:spacing w:line="276" w:lineRule="auto"/>
        <w:rPr>
          <w:b/>
          <w:lang w:val="sr-Cyrl-RS"/>
        </w:rPr>
      </w:pPr>
    </w:p>
    <w:p w:rsidR="00F9766E" w:rsidRPr="00F9766E" w:rsidRDefault="00F9766E" w:rsidP="00800F79">
      <w:pPr>
        <w:suppressAutoHyphens w:val="0"/>
        <w:spacing w:line="276" w:lineRule="auto"/>
        <w:rPr>
          <w:lang w:val="sr-Cyrl-R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9</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83"/>
        <w:gridCol w:w="3827"/>
        <w:gridCol w:w="1239"/>
      </w:tblGrid>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Редни број</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Ставка</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Техничке карактеристике</w:t>
            </w:r>
          </w:p>
        </w:tc>
        <w:tc>
          <w:tcPr>
            <w:tcW w:w="1470" w:type="dxa"/>
          </w:tcPr>
          <w:p w:rsidR="00F9766E" w:rsidRPr="00F9766E" w:rsidRDefault="00F9766E" w:rsidP="00F9766E">
            <w:pPr>
              <w:suppressAutoHyphens w:val="0"/>
              <w:spacing w:line="240" w:lineRule="auto"/>
              <w:rPr>
                <w:rFonts w:eastAsia="Times New Roman"/>
                <w:b/>
                <w:kern w:val="0"/>
                <w:szCs w:val="22"/>
                <w:lang w:eastAsia="en-US"/>
              </w:rPr>
            </w:pPr>
          </w:p>
          <w:p w:rsidR="00F9766E" w:rsidRPr="00F9766E" w:rsidRDefault="00F9766E" w:rsidP="00F9766E">
            <w:pPr>
              <w:suppressAutoHyphens w:val="0"/>
              <w:spacing w:line="240" w:lineRule="auto"/>
              <w:rPr>
                <w:rFonts w:eastAsia="Times New Roman"/>
                <w:b/>
                <w:kern w:val="0"/>
                <w:szCs w:val="22"/>
                <w:lang w:eastAsia="en-US"/>
              </w:rPr>
            </w:pPr>
            <w:r w:rsidRPr="00F9766E">
              <w:rPr>
                <w:rFonts w:eastAsia="Times New Roman"/>
                <w:b/>
                <w:kern w:val="0"/>
                <w:sz w:val="22"/>
                <w:szCs w:val="22"/>
                <w:lang w:eastAsia="en-US"/>
              </w:rPr>
              <w:t>количина</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1</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Магнетна мешалица са грејањем </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Магнетна мешалица са грејањем </w:t>
            </w:r>
            <w:r w:rsidRPr="00F9766E">
              <w:rPr>
                <w:rFonts w:eastAsia="Times New Roman"/>
                <w:kern w:val="0"/>
                <w:szCs w:val="22"/>
                <w:lang w:val="sr-Latn-ME" w:eastAsia="en-US"/>
              </w:rPr>
              <w:t>RH BASIC2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2</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Cyrl-RS" w:eastAsia="en-US"/>
              </w:rPr>
              <w:t xml:space="preserve">Магнет 10x6mm, цилиндричан </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ru-RU" w:eastAsia="en-US"/>
              </w:rPr>
            </w:pPr>
            <w:r w:rsidRPr="00F9766E">
              <w:rPr>
                <w:rFonts w:eastAsia="Times New Roman"/>
                <w:kern w:val="0"/>
                <w:szCs w:val="22"/>
                <w:lang w:val="sr-Cyrl-RS" w:eastAsia="en-US"/>
              </w:rPr>
              <w:t>Магнет 10x6mm, цилиндричан, PTFE, сет од 5 ком</w:t>
            </w:r>
            <w:r w:rsidRPr="00F9766E">
              <w:rPr>
                <w:rFonts w:eastAsia="Times New Roman"/>
                <w:kern w:val="0"/>
                <w:szCs w:val="22"/>
                <w:lang w:val="sr-Latn-ME" w:eastAsia="en-US"/>
              </w:rPr>
              <w:t xml:space="preserve">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3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3</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val="sr-Latn-ME" w:eastAsia="en-US"/>
              </w:rPr>
            </w:pPr>
            <w:r w:rsidRPr="00F9766E">
              <w:rPr>
                <w:rFonts w:eastAsia="Times New Roman"/>
                <w:kern w:val="0"/>
                <w:szCs w:val="22"/>
                <w:lang w:val="sr-Latn-ME" w:eastAsia="en-US"/>
              </w:rPr>
              <w:t>IKAFLON 20 set 5 kom, 15x9mm</w:t>
            </w:r>
          </w:p>
        </w:tc>
        <w:tc>
          <w:tcPr>
            <w:tcW w:w="3827"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val="sr-Latn-ME" w:eastAsia="en-US"/>
              </w:rPr>
              <w:t>IKAFLON 20 set 5 kom, 15x9mm, SmSo PTFE-coated za visoke temperature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r w:rsidR="00F9766E" w:rsidRPr="00F9766E" w:rsidTr="00F9766E">
        <w:trPr>
          <w:trHeight w:val="600"/>
        </w:trPr>
        <w:tc>
          <w:tcPr>
            <w:tcW w:w="582" w:type="dxa"/>
            <w:shd w:val="clear" w:color="auto" w:fill="auto"/>
            <w:noWrap/>
            <w:vAlign w:val="bottom"/>
            <w:hideMark/>
          </w:tcPr>
          <w:p w:rsidR="00F9766E" w:rsidRPr="00F9766E" w:rsidRDefault="00F9766E" w:rsidP="00F9766E">
            <w:pPr>
              <w:suppressAutoHyphens w:val="0"/>
              <w:spacing w:line="240" w:lineRule="auto"/>
              <w:jc w:val="right"/>
              <w:rPr>
                <w:rFonts w:eastAsia="Times New Roman"/>
                <w:kern w:val="0"/>
                <w:szCs w:val="22"/>
                <w:lang w:eastAsia="en-US"/>
              </w:rPr>
            </w:pPr>
            <w:r w:rsidRPr="00F9766E">
              <w:rPr>
                <w:rFonts w:eastAsia="Times New Roman"/>
                <w:kern w:val="0"/>
                <w:sz w:val="22"/>
                <w:szCs w:val="22"/>
                <w:lang w:eastAsia="en-US"/>
              </w:rPr>
              <w:t>4</w:t>
            </w:r>
          </w:p>
        </w:tc>
        <w:tc>
          <w:tcPr>
            <w:tcW w:w="2783" w:type="dxa"/>
            <w:shd w:val="clear" w:color="auto" w:fill="auto"/>
            <w:noWrap/>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 xml:space="preserve">Magnet IKAFLON </w:t>
            </w:r>
          </w:p>
        </w:tc>
        <w:tc>
          <w:tcPr>
            <w:tcW w:w="3827" w:type="dxa"/>
            <w:shd w:val="clear" w:color="auto" w:fill="auto"/>
            <w:vAlign w:val="bottom"/>
            <w:hideMark/>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Magnet IKAFLON 9 set, PTFE, set od 5 kom, IKA IKA</w:t>
            </w:r>
          </w:p>
        </w:tc>
        <w:tc>
          <w:tcPr>
            <w:tcW w:w="1470" w:type="dxa"/>
          </w:tcPr>
          <w:p w:rsidR="00F9766E" w:rsidRPr="00F9766E" w:rsidRDefault="00F9766E" w:rsidP="00F9766E">
            <w:pPr>
              <w:suppressAutoHyphens w:val="0"/>
              <w:spacing w:line="240" w:lineRule="auto"/>
              <w:rPr>
                <w:rFonts w:eastAsia="Times New Roman"/>
                <w:kern w:val="0"/>
                <w:szCs w:val="22"/>
                <w:lang w:eastAsia="en-US"/>
              </w:rPr>
            </w:pPr>
            <w:r w:rsidRPr="00F9766E">
              <w:rPr>
                <w:rFonts w:eastAsia="Times New Roman"/>
                <w:kern w:val="0"/>
                <w:szCs w:val="22"/>
                <w:lang w:eastAsia="en-US"/>
              </w:rPr>
              <w:t>2</w:t>
            </w:r>
          </w:p>
        </w:tc>
      </w:tr>
    </w:tbl>
    <w:p w:rsidR="00F9766E" w:rsidRDefault="00F9766E" w:rsidP="00800F79">
      <w:pPr>
        <w:suppressAutoHyphens w:val="0"/>
        <w:spacing w:line="276" w:lineRule="auto"/>
        <w:rPr>
          <w:b/>
          <w:lang w:val="sr-Cyrl-RS"/>
        </w:rPr>
      </w:pPr>
    </w:p>
    <w:p w:rsidR="004036E9" w:rsidRPr="00F9766E" w:rsidRDefault="004036E9" w:rsidP="004036E9">
      <w:pPr>
        <w:suppressAutoHyphens w:val="0"/>
        <w:spacing w:line="276" w:lineRule="auto"/>
        <w:rPr>
          <w:lang w:val="sr-Cyrl-R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10</w:t>
      </w:r>
    </w:p>
    <w:p w:rsidR="004036E9" w:rsidRPr="004036E9" w:rsidRDefault="004036E9" w:rsidP="004036E9">
      <w:pPr>
        <w:suppressAutoHyphens w:val="0"/>
        <w:spacing w:line="276" w:lineRule="auto"/>
        <w:rPr>
          <w:rFonts w:eastAsia="Times New Roman"/>
          <w:b/>
          <w:color w:val="auto"/>
          <w:kern w:val="0"/>
          <w:lang w:val="sr-Latn-RS" w:eastAsia="en-US"/>
        </w:rPr>
      </w:pPr>
    </w:p>
    <w:tbl>
      <w:tblPr>
        <w:tblW w:w="10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749"/>
        <w:gridCol w:w="4212"/>
        <w:gridCol w:w="1283"/>
        <w:gridCol w:w="1647"/>
      </w:tblGrid>
      <w:tr w:rsidR="004036E9" w:rsidRPr="004036E9" w:rsidTr="0005480F">
        <w:tc>
          <w:tcPr>
            <w:tcW w:w="1127" w:type="dxa"/>
            <w:shd w:val="clear" w:color="auto" w:fill="F2F2F2"/>
            <w:vAlign w:val="center"/>
          </w:tcPr>
          <w:p w:rsidR="004036E9" w:rsidRPr="004036E9" w:rsidRDefault="004036E9" w:rsidP="004036E9">
            <w:pPr>
              <w:suppressAutoHyphens w:val="0"/>
              <w:spacing w:line="276" w:lineRule="auto"/>
              <w:jc w:val="center"/>
              <w:rPr>
                <w:rFonts w:eastAsia="Times New Roman"/>
                <w:color w:val="auto"/>
                <w:kern w:val="0"/>
                <w:lang w:val="sr-Latn-RS" w:eastAsia="en-US"/>
              </w:rPr>
            </w:pPr>
            <w:r w:rsidRPr="004036E9">
              <w:rPr>
                <w:rFonts w:eastAsia="Times New Roman"/>
                <w:b/>
                <w:color w:val="auto"/>
                <w:kern w:val="0"/>
                <w:lang w:val="sr-Latn-RS" w:eastAsia="en-US"/>
              </w:rPr>
              <w:t>Redni   broj</w:t>
            </w:r>
          </w:p>
        </w:tc>
        <w:tc>
          <w:tcPr>
            <w:tcW w:w="1749" w:type="dxa"/>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4212"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1283"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Jedinice</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mere</w:t>
            </w:r>
          </w:p>
        </w:tc>
        <w:tc>
          <w:tcPr>
            <w:tcW w:w="1647" w:type="dxa"/>
            <w:tcBorders>
              <w:left w:val="single" w:sz="4" w:space="0" w:color="auto"/>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05480F">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SPE kolone za Aflatoksin i </w:t>
            </w:r>
            <w:r w:rsidRPr="004036E9">
              <w:rPr>
                <w:rFonts w:eastAsia="Times New Roman"/>
                <w:color w:val="auto"/>
                <w:kern w:val="0"/>
                <w:szCs w:val="20"/>
                <w:lang w:val="sr-Latn-RS" w:eastAsia="en-US"/>
              </w:rPr>
              <w:lastRenderedPageBreak/>
              <w:t>Zearalenon</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recovery: &gt;90%,</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lastRenderedPageBreak/>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r>
      <w:tr w:rsidR="004036E9" w:rsidRPr="004036E9" w:rsidTr="0005480F">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lastRenderedPageBreak/>
              <w:t>2.</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Ohratoksin A</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2</w:t>
            </w:r>
          </w:p>
        </w:tc>
      </w:tr>
      <w:tr w:rsidR="004036E9" w:rsidRPr="004036E9" w:rsidTr="0005480F">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3.</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Trihotecene</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r>
      <w:tr w:rsidR="004036E9" w:rsidRPr="004036E9" w:rsidTr="0005480F">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SPE kolone za Fumonizin</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kukuruza,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MeOH:H2O=25:75,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&gt;85%,</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r>
      <w:tr w:rsidR="004036E9" w:rsidRPr="004036E9" w:rsidTr="0005480F">
        <w:tc>
          <w:tcPr>
            <w:tcW w:w="11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w:t>
            </w: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Imunoafinitetne kolone za Aflatoksin M1 </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mleka i mlečnih proizvoda,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čvrstih uzoraka rastvorom metanola,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destilovanom ili dejonizovanom vodom,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aflatoksina M1 metanolom ili acetonitrilom,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3</w:t>
            </w:r>
          </w:p>
        </w:tc>
      </w:tr>
      <w:tr w:rsidR="004036E9" w:rsidRPr="004036E9" w:rsidTr="0005480F">
        <w:tc>
          <w:tcPr>
            <w:tcW w:w="1127" w:type="dxa"/>
            <w:shd w:val="clear" w:color="auto" w:fill="auto"/>
            <w:vAlign w:val="center"/>
          </w:tcPr>
          <w:p w:rsidR="004036E9" w:rsidRPr="004036E9" w:rsidRDefault="004036E9" w:rsidP="00423B84">
            <w:pPr>
              <w:numPr>
                <w:ilvl w:val="0"/>
                <w:numId w:val="43"/>
              </w:numPr>
              <w:suppressAutoHyphens w:val="0"/>
              <w:spacing w:line="276" w:lineRule="auto"/>
              <w:ind w:left="464" w:hanging="426"/>
              <w:jc w:val="both"/>
              <w:rPr>
                <w:rFonts w:eastAsia="Times New Roman"/>
                <w:color w:val="auto"/>
                <w:kern w:val="0"/>
                <w:lang w:val="sr-Latn-RS" w:eastAsia="en-US"/>
              </w:rPr>
            </w:pPr>
          </w:p>
        </w:tc>
        <w:tc>
          <w:tcPr>
            <w:tcW w:w="1749"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Imunoafinitetne kolone za Fumonizine B1, B2 i B3</w:t>
            </w:r>
          </w:p>
        </w:tc>
        <w:tc>
          <w:tcPr>
            <w:tcW w:w="4212"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fumonizina B1, B2 i B3 u kukuruzu i proizvodima od kukuruza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metanol/acetonitril/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voda 25/25/50 (v/v/v)</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PBS-om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fumonizina smešom metanol/sirćetna kiselina (98/2, v/v)</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1283"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p>
        </w:tc>
        <w:tc>
          <w:tcPr>
            <w:tcW w:w="1647"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r>
    </w:tbl>
    <w:p w:rsidR="004036E9" w:rsidRPr="004036E9" w:rsidRDefault="004036E9" w:rsidP="004036E9">
      <w:pPr>
        <w:suppressAutoHyphens w:val="0"/>
        <w:spacing w:line="276" w:lineRule="auto"/>
        <w:rPr>
          <w:rFonts w:eastAsia="Times New Roman"/>
          <w:color w:val="auto"/>
          <w:kern w:val="0"/>
          <w:szCs w:val="20"/>
          <w:lang w:val="sr-Latn-RS" w:eastAsia="en-US"/>
        </w:rPr>
      </w:pPr>
    </w:p>
    <w:p w:rsidR="004036E9" w:rsidRPr="004036E9" w:rsidRDefault="004036E9" w:rsidP="004036E9">
      <w:pPr>
        <w:suppressAutoHyphens w:val="0"/>
        <w:spacing w:line="276" w:lineRule="auto"/>
        <w:rPr>
          <w:lang w:val="sr-Latn-RS"/>
        </w:rPr>
      </w:pPr>
      <w:r w:rsidRPr="004036E9">
        <w:rPr>
          <w:rFonts w:eastAsia="Times New Roman"/>
          <w:b/>
          <w:color w:val="auto"/>
          <w:kern w:val="0"/>
          <w:lang w:val="sr-Latn-RS" w:eastAsia="en-US"/>
        </w:rPr>
        <w:br w:type="page"/>
      </w: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1</w:t>
      </w:r>
      <w:r>
        <w:rPr>
          <w:rFonts w:eastAsia="Times New Roman"/>
          <w:color w:val="auto"/>
          <w:kern w:val="0"/>
          <w:lang w:val="sr-Latn-RS" w:eastAsia="en-US"/>
        </w:rPr>
        <w:t>1</w:t>
      </w:r>
    </w:p>
    <w:p w:rsidR="004036E9" w:rsidRPr="004036E9" w:rsidRDefault="004036E9" w:rsidP="004036E9">
      <w:pPr>
        <w:suppressAutoHyphens w:val="0"/>
        <w:spacing w:line="276" w:lineRule="auto"/>
        <w:rPr>
          <w:rFonts w:eastAsia="Times New Roman"/>
          <w:b/>
          <w:color w:val="auto"/>
          <w:kern w:val="0"/>
          <w:lang w:val="sr-Latn-RS" w:eastAsia="en-US"/>
        </w:rPr>
      </w:pPr>
    </w:p>
    <w:tbl>
      <w:tblPr>
        <w:tblW w:w="10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108"/>
        <w:gridCol w:w="3567"/>
        <w:gridCol w:w="1559"/>
        <w:gridCol w:w="1654"/>
      </w:tblGrid>
      <w:tr w:rsidR="004036E9" w:rsidRPr="004036E9" w:rsidTr="0005480F">
        <w:tc>
          <w:tcPr>
            <w:tcW w:w="1130" w:type="dxa"/>
            <w:shd w:val="clear" w:color="auto" w:fill="F2F2F2"/>
            <w:vAlign w:val="center"/>
          </w:tcPr>
          <w:p w:rsidR="004036E9" w:rsidRPr="004036E9" w:rsidRDefault="004036E9" w:rsidP="004036E9">
            <w:pPr>
              <w:suppressAutoHyphens w:val="0"/>
              <w:spacing w:line="276" w:lineRule="auto"/>
              <w:jc w:val="center"/>
              <w:rPr>
                <w:rFonts w:eastAsia="Times New Roman"/>
                <w:color w:val="auto"/>
                <w:kern w:val="0"/>
                <w:lang w:val="sr-Latn-RS" w:eastAsia="en-US"/>
              </w:rPr>
            </w:pPr>
            <w:r w:rsidRPr="004036E9">
              <w:rPr>
                <w:rFonts w:eastAsia="Times New Roman"/>
                <w:b/>
                <w:color w:val="auto"/>
                <w:kern w:val="0"/>
                <w:lang w:val="sr-Latn-RS" w:eastAsia="en-US"/>
              </w:rPr>
              <w:t>Redni   broj</w:t>
            </w:r>
          </w:p>
        </w:tc>
        <w:tc>
          <w:tcPr>
            <w:tcW w:w="2108" w:type="dxa"/>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3567"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1559" w:type="dxa"/>
            <w:tcBorders>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Jedinice</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mere</w:t>
            </w:r>
          </w:p>
        </w:tc>
        <w:tc>
          <w:tcPr>
            <w:tcW w:w="1654" w:type="dxa"/>
            <w:tcBorders>
              <w:left w:val="single" w:sz="4" w:space="0" w:color="auto"/>
              <w:right w:val="single" w:sz="4" w:space="0" w:color="auto"/>
            </w:tcBorders>
            <w:shd w:val="clear" w:color="auto" w:fill="F2F2F2"/>
            <w:vAlign w:val="center"/>
          </w:tcPr>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HPLC vijale od 2 ml </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screw vial 2 ml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sa septama</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(PVC),</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dodaci za vijale</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dodatak koji odgovara HPLC vijalama od 2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w:t>
            </w:r>
          </w:p>
        </w:tc>
      </w:tr>
      <w:tr w:rsidR="004036E9" w:rsidRPr="004036E9" w:rsidTr="0005480F">
        <w:tc>
          <w:tcPr>
            <w:tcW w:w="1130" w:type="dxa"/>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Iglice za uparavanje na termo bloku</w:t>
            </w:r>
          </w:p>
        </w:tc>
        <w:tc>
          <w:tcPr>
            <w:tcW w:w="3567"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Reacti-Vap needles 102 mm, pakovanje 9 komada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Thermo scientific ili ekvivalent</w:t>
            </w:r>
          </w:p>
        </w:tc>
        <w:tc>
          <w:tcPr>
            <w:tcW w:w="1559" w:type="dxa"/>
            <w:tcBorders>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left w:val="single" w:sz="4" w:space="0" w:color="auto"/>
              <w:right w:val="single" w:sz="4" w:space="0" w:color="auto"/>
            </w:tcBorders>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1 </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najlonski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0,2 µm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-sterilni pojedinačno pakovani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50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celulozni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0,45 µm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celuloza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10</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Špric filteri najlonski</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 mm</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3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r>
      <w:tr w:rsidR="004036E9" w:rsidRPr="004036E9" w:rsidTr="0005480F">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6E9" w:rsidRPr="004036E9" w:rsidRDefault="004036E9" w:rsidP="00423B84">
            <w:pPr>
              <w:numPr>
                <w:ilvl w:val="0"/>
                <w:numId w:val="44"/>
              </w:numPr>
              <w:suppressAutoHyphens w:val="0"/>
              <w:spacing w:line="276" w:lineRule="auto"/>
              <w:rPr>
                <w:rFonts w:eastAsia="Times New Roman"/>
                <w:color w:val="auto"/>
                <w:kern w:val="0"/>
                <w:lang w:val="sr-Latn-RS" w:eastAsia="en-US"/>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TLC ploče</w:t>
            </w:r>
          </w:p>
        </w:tc>
        <w:tc>
          <w:tcPr>
            <w:tcW w:w="3567"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dimenzije: 200x200 mm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Silica gel 60 sa fluorescentnim indikatorom UV 254 nm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Macherey-Nagel ili ekvivalent</w:t>
            </w:r>
          </w:p>
        </w:tc>
        <w:tc>
          <w:tcPr>
            <w:tcW w:w="1559" w:type="dxa"/>
            <w:tcBorders>
              <w:top w:val="single" w:sz="4" w:space="0" w:color="000000"/>
              <w:left w:val="single" w:sz="4" w:space="0" w:color="000000"/>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654" w:type="dxa"/>
            <w:tcBorders>
              <w:top w:val="single" w:sz="4" w:space="0" w:color="000000"/>
              <w:left w:val="single" w:sz="4" w:space="0" w:color="auto"/>
              <w:bottom w:val="single" w:sz="4" w:space="0" w:color="000000"/>
              <w:right w:val="single" w:sz="4" w:space="0" w:color="auto"/>
            </w:tcBorders>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4</w:t>
            </w:r>
          </w:p>
        </w:tc>
      </w:tr>
    </w:tbl>
    <w:p w:rsidR="004036E9" w:rsidRPr="004036E9" w:rsidRDefault="004036E9" w:rsidP="004036E9">
      <w:pPr>
        <w:suppressAutoHyphens w:val="0"/>
        <w:spacing w:line="276" w:lineRule="auto"/>
        <w:rPr>
          <w:rFonts w:eastAsia="Times New Roman"/>
          <w:b/>
          <w:color w:val="auto"/>
          <w:kern w:val="0"/>
          <w:lang w:val="sr-Latn-RS" w:eastAsia="en-US"/>
        </w:rPr>
      </w:pPr>
    </w:p>
    <w:p w:rsidR="004036E9" w:rsidRPr="004036E9" w:rsidRDefault="004036E9" w:rsidP="004036E9">
      <w:pPr>
        <w:suppressAutoHyphens w:val="0"/>
        <w:spacing w:line="276" w:lineRule="auto"/>
        <w:rPr>
          <w:rFonts w:eastAsia="Times New Roman"/>
          <w:b/>
          <w:color w:val="auto"/>
          <w:kern w:val="0"/>
          <w:lang w:val="sr-Latn-RS" w:eastAsia="en-US"/>
        </w:rPr>
      </w:pP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b/>
          <w:color w:val="auto"/>
          <w:kern w:val="0"/>
          <w:lang w:val="sr-Latn-RS" w:eastAsia="en-US"/>
        </w:rPr>
        <w:br w:type="page"/>
      </w: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1</w:t>
      </w:r>
      <w:r>
        <w:rPr>
          <w:rFonts w:eastAsia="Times New Roman"/>
          <w:color w:val="auto"/>
          <w:kern w:val="0"/>
          <w:lang w:val="sr-Latn-RS" w:eastAsia="en-US"/>
        </w:rPr>
        <w:t>2</w:t>
      </w:r>
    </w:p>
    <w:tbl>
      <w:tblPr>
        <w:tblpPr w:leftFromText="180" w:rightFromText="180" w:vertAnchor="text" w:horzAnchor="margin" w:tblpXSpec="center" w:tblpY="193"/>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127"/>
        <w:gridCol w:w="2727"/>
        <w:gridCol w:w="2058"/>
        <w:gridCol w:w="1843"/>
      </w:tblGrid>
      <w:tr w:rsidR="004036E9" w:rsidRPr="004036E9" w:rsidTr="0005480F">
        <w:trPr>
          <w:trHeight w:val="697"/>
        </w:trPr>
        <w:tc>
          <w:tcPr>
            <w:tcW w:w="1276" w:type="dxa"/>
            <w:tcBorders>
              <w:top w:val="single" w:sz="4" w:space="0" w:color="auto"/>
              <w:left w:val="single" w:sz="4" w:space="0" w:color="auto"/>
              <w:right w:val="single" w:sz="4" w:space="0" w:color="auto"/>
            </w:tcBorders>
            <w:shd w:val="clear" w:color="auto" w:fill="F2F2F2"/>
            <w:vAlign w:val="center"/>
          </w:tcPr>
          <w:p w:rsidR="004036E9" w:rsidRPr="004036E9" w:rsidRDefault="004036E9" w:rsidP="004036E9">
            <w:pPr>
              <w:suppressAutoHyphens w:val="0"/>
              <w:spacing w:line="240" w:lineRule="auto"/>
              <w:jc w:val="center"/>
              <w:rPr>
                <w:rFonts w:eastAsia="Times New Roman"/>
                <w:b/>
                <w:color w:val="auto"/>
                <w:kern w:val="0"/>
                <w:lang w:val="sr-Latn-RS" w:eastAsia="en-US"/>
              </w:rPr>
            </w:pPr>
            <w:r w:rsidRPr="004036E9">
              <w:rPr>
                <w:rFonts w:eastAsia="Times New Roman"/>
                <w:b/>
                <w:color w:val="auto"/>
                <w:kern w:val="0"/>
                <w:shd w:val="clear" w:color="auto" w:fill="F2F2F2"/>
                <w:lang w:val="sr-Latn-RS" w:eastAsia="en-US"/>
              </w:rPr>
              <w:t>Redni   broj</w:t>
            </w:r>
          </w:p>
        </w:tc>
        <w:tc>
          <w:tcPr>
            <w:tcW w:w="2127" w:type="dxa"/>
            <w:tcBorders>
              <w:left w:val="single" w:sz="4" w:space="0" w:color="auto"/>
            </w:tcBorders>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2727"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2058"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Jedinica mere</w:t>
            </w:r>
          </w:p>
        </w:tc>
        <w:tc>
          <w:tcPr>
            <w:tcW w:w="1843" w:type="dxa"/>
            <w:shd w:val="clear" w:color="auto" w:fill="F2F2F2"/>
            <w:vAlign w:val="center"/>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Automatska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30 - 300 ul,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8-kanalna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Automatska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20 - 200 ul,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1-kanalna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Balon okruglo dno, sa bočnom cevi</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balon za destilaciju zapremine 500 ml, okruglo dno, sa bočnom cevi, prečnik 105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Barometar (sa uverenjem o etaloniranju)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barometar,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skala </w:t>
            </w:r>
            <w:r w:rsidRPr="004036E9">
              <w:rPr>
                <w:rFonts w:eastAsia="Times New Roman"/>
                <w:color w:val="auto"/>
                <w:kern w:val="0"/>
                <w:szCs w:val="20"/>
                <w:lang w:val="sr-Latn-RS" w:eastAsia="en-US"/>
              </w:rPr>
              <w:t xml:space="preserve"> </w:t>
            </w:r>
            <w:r w:rsidRPr="004036E9">
              <w:rPr>
                <w:rFonts w:eastAsia="Times New Roman"/>
                <w:color w:val="auto"/>
                <w:kern w:val="0"/>
                <w:lang w:val="sr-Latn-RS" w:eastAsia="en-US"/>
              </w:rPr>
              <w:t xml:space="preserve">Ø 100 mm. </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Opseg merenja: 935...1065 hPa,</w:t>
            </w:r>
            <w:r w:rsidRPr="004036E9">
              <w:rPr>
                <w:rFonts w:eastAsia="Times New Roman"/>
                <w:color w:val="auto"/>
                <w:kern w:val="0"/>
                <w:szCs w:val="20"/>
                <w:lang w:val="sr-Latn-RS" w:eastAsia="en-US"/>
              </w:rPr>
              <w:t xml:space="preserve">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700...800 Torr</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Bočice za mast (staklene)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šlif 40/38, visina 90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Centrifuška kiveta sa zapušačem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tuba za centrifugu, </w:t>
            </w:r>
            <w:r w:rsidRPr="004036E9">
              <w:rPr>
                <w:rFonts w:eastAsia="Times New Roman"/>
                <w:color w:val="auto"/>
                <w:kern w:val="0"/>
                <w:szCs w:val="20"/>
                <w:lang w:val="sr-Latn-RS" w:eastAsia="en-US"/>
              </w:rPr>
              <w:t xml:space="preserve"> </w:t>
            </w:r>
            <w:r w:rsidRPr="004036E9">
              <w:rPr>
                <w:rFonts w:eastAsia="Times New Roman"/>
                <w:kern w:val="0"/>
                <w:lang w:val="sr-Latn-RS" w:eastAsia="en-US"/>
              </w:rPr>
              <w:t>materijal  PPCO, sa čepom  PP, zapremine 50 ml, 28,8x106,7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četka za pranje pipeta, dužina od 450-500 mm, prečnik 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dužina 250 mm, prečnik 10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prečnik 15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lab. posuđa prečnik 30mm dužina 250-300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erlenmajer tikvica i flaša,   prečnik 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kern w:val="0"/>
                <w:lang w:val="sr-Latn-RS" w:eastAsia="en-US"/>
              </w:rPr>
              <w:t>Četke za pranje laboratorijskog posuđa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čaša,  prečnik 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Četka za farbanje, široka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širine 19 mm, debljina zida 3,9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Četkica za čišćenje </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četkica za čišćenje nakon merenja, sa drvenom drškom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5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2 </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Dvodelni špric  </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20 ml</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Elektroda  za pH 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sa tečnim elektrolitom i temperaturnim senzorom, SenTix 81, konektor DIN, vodootporna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Filter papir</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kvantitativni, plava traka, prečnik: 125 mm, težina: 84 g/m</w:t>
            </w:r>
            <w:r w:rsidRPr="004036E9">
              <w:rPr>
                <w:rFonts w:eastAsia="Times New Roman"/>
                <w:color w:val="auto"/>
                <w:kern w:val="0"/>
                <w:szCs w:val="20"/>
                <w:vertAlign w:val="superscript"/>
                <w:lang w:val="sr-Latn-RS" w:eastAsia="en-US"/>
              </w:rPr>
              <w:t>2</w:t>
            </w:r>
            <w:r w:rsidRPr="004036E9">
              <w:rPr>
                <w:rFonts w:eastAsia="Times New Roman"/>
                <w:color w:val="auto"/>
                <w:kern w:val="0"/>
                <w:szCs w:val="20"/>
                <w:lang w:val="sr-Latn-RS" w:eastAsia="en-US"/>
              </w:rPr>
              <w:t>, veličina pora: &lt;2µm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Hladnjak po Liebigu </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NS 29/32, 250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Kanister PE-HD</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čepom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zapremine 20 l, širine 290 mm, dubine 246 mm, visine 385 mm </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Keck adapters ka 14</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adapter (veza crevo-staklo)</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r>
      <w:tr w:rsidR="004036E9" w:rsidRPr="004036E9" w:rsidTr="0005480F">
        <w:trPr>
          <w:trHeight w:val="844"/>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Keramička mrežica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širina 200 mm, dužina 200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 NS 42/300, debljina zida 2,3 mm, ojačan vrh</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40</w:t>
            </w:r>
          </w:p>
        </w:tc>
      </w:tr>
      <w:tr w:rsidR="004036E9" w:rsidRPr="004036E9" w:rsidTr="0005480F">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Hettich centrifugu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tuba za centrifugu, PC, sa čepom PP, zapremine 85 ml, 38,2x105,7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05480F">
        <w:trPr>
          <w:trHeight w:val="841"/>
        </w:trPr>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 sa čepom</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w:t>
            </w:r>
            <w:r w:rsidRPr="004036E9">
              <w:rPr>
                <w:rFonts w:eastAsia="Times New Roman"/>
                <w:kern w:val="0"/>
                <w:lang w:val="sr-Latn-RS" w:eastAsia="en-US"/>
              </w:rPr>
              <w:t xml:space="preserve"> sa konusnim dnom</w:t>
            </w:r>
            <w:r w:rsidRPr="004036E9">
              <w:rPr>
                <w:rFonts w:eastAsia="Times New Roman"/>
                <w:color w:val="auto"/>
                <w:kern w:val="0"/>
                <w:lang w:val="sr-Latn-RS" w:eastAsia="en-US"/>
              </w:rPr>
              <w:t>, materijal  PP,</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sa čepom PP,</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zapremine 50 ml</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pak. 1/25 kom.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Kleme za ekstraktor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clamp 2 prongs</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40x32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60x48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90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Kvarcni 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50x40 mm,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49 ml</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staklena, graduisana, 1:0,01 ± 0,01 ml, klasa A, </w:t>
            </w:r>
            <w:r w:rsidRPr="004036E9">
              <w:rPr>
                <w:rFonts w:eastAsia="Times New Roman"/>
                <w:color w:val="auto"/>
                <w:kern w:val="0"/>
                <w:szCs w:val="20"/>
                <w:lang w:val="sr-Latn-RS" w:eastAsia="en-US"/>
              </w:rPr>
              <w:lastRenderedPageBreak/>
              <w:t>sa usisnim klipom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2:0,02 ± 0,02 ml, klasa A, sa usisnim klipom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5:0,05 ml ±0,05 ml A klasa, sa usisnim klipom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Klipna pipeta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10:0,1 ml ±0,1ml, A klasa, sa usisnim klipom</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od 0 do ≥ 9 ml</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50 mm (dužina cevi 43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75 mm (dužina cevi 55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Levak PP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levak za praškaste supstance, prečnik 100 mm, visina 94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Lula za destilaciju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adapter za destilaciju (savijen) sa šlifom NS 29/32, dužina izlazne cevi 65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Magneti za magnetnu mešalicu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15 mm/širina 4,5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Magneti za magnetnu mešalicu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35 mm/širina 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maska za finu prašinu, MANDIL FFP 2 pakovanje od 12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Mašice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PTFE premazom, dužina 240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Menzura</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PMP, providna graduisana, visoka forma, 100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Menzura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250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Menzura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500 ml </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1000 µL</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100-1000 µL, (plavi), pakovanje 500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Nastavci za automatsku pipetu </w:t>
            </w:r>
            <w:r w:rsidRPr="004036E9">
              <w:rPr>
                <w:rFonts w:eastAsia="Times New Roman"/>
                <w:color w:val="auto"/>
                <w:kern w:val="0"/>
                <w:szCs w:val="20"/>
                <w:lang w:val="sr-Latn-RS" w:eastAsia="en-US"/>
              </w:rPr>
              <w:lastRenderedPageBreak/>
              <w:t>200 µL</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 xml:space="preserve">nastavci za automatsku pipetu 2-200 µl, (žuti), </w:t>
            </w:r>
            <w:r w:rsidRPr="004036E9">
              <w:rPr>
                <w:rFonts w:eastAsia="Times New Roman"/>
                <w:color w:val="auto"/>
                <w:kern w:val="0"/>
                <w:szCs w:val="20"/>
                <w:lang w:val="sr-Latn-RS" w:eastAsia="en-US"/>
              </w:rPr>
              <w:lastRenderedPageBreak/>
              <w:t>pakovanje 1000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Zidni termometar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digitalni termometar, sa kačenjem na zid, baterija, mogućnost podešavanja.</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Temperaturni opseg: -20 do  +50</w:t>
            </w:r>
            <w:r w:rsidRPr="004036E9">
              <w:rPr>
                <w:rFonts w:eastAsia="Times New Roman"/>
                <w:color w:val="auto"/>
                <w:kern w:val="0"/>
                <w:lang w:val="sr-Latn-RS" w:eastAsia="en-US"/>
              </w:rPr>
              <w:t>°C</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highlight w:val="yellow"/>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Papirna vata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staklena elektroda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staklena, Ag/AgCl, sa fiksiranim kablom dužine 1m, BNC konekcija.</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Temperaturni opseg: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-5 do 100°C</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 xml:space="preserve"> pH opseg: 0 do 14pH</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PTFE- ring  za ultraturax</w:t>
            </w:r>
          </w:p>
        </w:tc>
        <w:tc>
          <w:tcPr>
            <w:tcW w:w="2727" w:type="dxa"/>
            <w:shd w:val="clear" w:color="auto" w:fill="auto"/>
            <w:vAlign w:val="center"/>
          </w:tcPr>
          <w:p w:rsidR="004036E9" w:rsidRPr="004036E9" w:rsidRDefault="004036E9" w:rsidP="004036E9">
            <w:pPr>
              <w:suppressAutoHyphens w:val="0"/>
              <w:spacing w:line="240" w:lineRule="auto"/>
              <w:rPr>
                <w:rFonts w:eastAsia="Calibri"/>
                <w:color w:val="auto"/>
                <w:kern w:val="0"/>
                <w:lang w:val="sr-Latn-RS" w:eastAsia="en-US"/>
              </w:rPr>
            </w:pPr>
            <w:r w:rsidRPr="004036E9">
              <w:rPr>
                <w:rFonts w:eastAsia="Times New Roman"/>
                <w:color w:val="auto"/>
                <w:kern w:val="0"/>
                <w:szCs w:val="20"/>
                <w:lang w:val="sr-Latn-RS" w:eastAsia="en-US"/>
              </w:rPr>
              <w:t xml:space="preserve">PTFE- ring  </w:t>
            </w:r>
            <w:r w:rsidRPr="004036E9">
              <w:rPr>
                <w:rFonts w:eastAsia="Calibri"/>
                <w:color w:val="auto"/>
                <w:kern w:val="0"/>
                <w:lang w:val="sr-Latn-RS" w:eastAsia="en-US"/>
              </w:rPr>
              <w:t>S 18 N-19 G,</w:t>
            </w: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Calibri"/>
                <w:color w:val="auto"/>
                <w:kern w:val="0"/>
                <w:lang w:val="sr-Latn-RS" w:eastAsia="en-US"/>
              </w:rPr>
              <w:t>šifra proizvoda L004880</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Rukavice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M veličina (7-8), bez primesa lateksa, plave boje, bez pudera; pakovanje 100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Rukavice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L veličina (8-9),  bez primesa lateksa, plave boje, bez pudera; pakovanje 100 komada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Sanitetska vata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p>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za biretu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spojna, teflonska prečnik 2,5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štapić</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300x7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štapić</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400x7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Stakleni čep</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kern w:val="0"/>
                <w:lang w:val="sr-Latn-RS" w:eastAsia="en-US"/>
              </w:rPr>
            </w:pPr>
            <w:r w:rsidRPr="004036E9">
              <w:rPr>
                <w:rFonts w:eastAsia="Times New Roman"/>
                <w:kern w:val="0"/>
                <w:lang w:val="sr-Latn-RS" w:eastAsia="en-US"/>
              </w:rPr>
              <w:t>šestougaoni NS 29/32</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elektrodu</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pH metar-laboratorijski InoLab pH 720</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Sterilna inekcijska igla</w:t>
            </w:r>
          </w:p>
        </w:tc>
        <w:tc>
          <w:tcPr>
            <w:tcW w:w="2727"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0,8x40mm</w:t>
            </w:r>
          </w:p>
        </w:tc>
        <w:tc>
          <w:tcPr>
            <w:tcW w:w="2058" w:type="dxa"/>
            <w:tcBorders>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tcBorders>
              <w:left w:val="single" w:sz="4" w:space="0" w:color="auto"/>
              <w:right w:val="single" w:sz="4" w:space="0" w:color="auto"/>
            </w:tcBorders>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100 </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szCs w:val="2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Termometar</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termometar; opseg merenja -10 do +110°C, podeok 0,5°C, dužina 300 mm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 alkoholni; opseg merenja -10 do +150</w:t>
            </w:r>
            <w:r w:rsidRPr="004036E9">
              <w:rPr>
                <w:rFonts w:eastAsia="Times New Roman"/>
                <w:color w:val="auto"/>
                <w:kern w:val="0"/>
                <w:szCs w:val="20"/>
                <w:lang w:val="sr-Latn-RS" w:eastAsia="en-US"/>
              </w:rPr>
              <w:t>°</w:t>
            </w:r>
            <w:r w:rsidRPr="004036E9">
              <w:rPr>
                <w:rFonts w:eastAsia="Times New Roman"/>
                <w:color w:val="auto"/>
                <w:kern w:val="0"/>
                <w:szCs w:val="20"/>
                <w:lang w:eastAsia="en-US"/>
              </w:rPr>
              <w:t>C, podeok 1</w:t>
            </w:r>
            <w:r w:rsidRPr="004036E9">
              <w:rPr>
                <w:rFonts w:eastAsia="Times New Roman"/>
                <w:color w:val="auto"/>
                <w:kern w:val="0"/>
                <w:szCs w:val="20"/>
                <w:lang w:val="sr-Latn-RS" w:eastAsia="en-US"/>
              </w:rPr>
              <w:t>°</w:t>
            </w:r>
            <w:r w:rsidRPr="004036E9">
              <w:rPr>
                <w:rFonts w:eastAsia="Times New Roman"/>
                <w:color w:val="auto"/>
                <w:kern w:val="0"/>
                <w:szCs w:val="20"/>
                <w:lang w:eastAsia="en-US"/>
              </w:rPr>
              <w:t>C, dužina 260 mm</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kom.</w:t>
            </w:r>
          </w:p>
        </w:tc>
        <w:tc>
          <w:tcPr>
            <w:tcW w:w="1843"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1</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r w:rsidRPr="004036E9">
              <w:rPr>
                <w:rFonts w:eastAsia="Times New Roman"/>
                <w:color w:val="auto"/>
                <w:kern w:val="0"/>
                <w:lang w:val="sr-Latn-RS" w:eastAsia="en-US"/>
              </w:rPr>
              <w:lastRenderedPageBreak/>
              <w:t xml:space="preserve">50x65 mm, 85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visoka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Tigl za žarenje</w:t>
            </w:r>
          </w:p>
        </w:tc>
        <w:tc>
          <w:tcPr>
            <w:tcW w:w="2727"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porcelanski 50x62 mm, 72 ml, visoka forma</w:t>
            </w:r>
          </w:p>
        </w:tc>
        <w:tc>
          <w:tcPr>
            <w:tcW w:w="2058"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kom.</w:t>
            </w:r>
          </w:p>
        </w:tc>
        <w:tc>
          <w:tcPr>
            <w:tcW w:w="1843" w:type="dxa"/>
            <w:shd w:val="clear" w:color="auto" w:fill="auto"/>
          </w:tcPr>
          <w:p w:rsidR="004036E9" w:rsidRPr="004036E9" w:rsidRDefault="004036E9" w:rsidP="004036E9">
            <w:pPr>
              <w:suppressAutoHyphens w:val="0"/>
              <w:spacing w:line="240" w:lineRule="auto"/>
              <w:rPr>
                <w:rFonts w:eastAsia="Times New Roman"/>
                <w:color w:val="auto"/>
                <w:kern w:val="0"/>
                <w:szCs w:val="20"/>
                <w:lang w:eastAsia="en-US"/>
              </w:rPr>
            </w:pPr>
          </w:p>
          <w:p w:rsidR="004036E9" w:rsidRPr="004036E9" w:rsidRDefault="004036E9" w:rsidP="004036E9">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glazirani 50x40 mm, 49 ml, 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50x40 mm, 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60x48 mm, 80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Tigl za žarenje</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70x56 mm, 120 ml, </w:t>
            </w:r>
          </w:p>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3x5mm/1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5x8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7x11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12x16 mm/1m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Silikonska creva</w:t>
            </w:r>
          </w:p>
        </w:tc>
        <w:tc>
          <w:tcPr>
            <w:tcW w:w="2727" w:type="dxa"/>
            <w:shd w:val="clear" w:color="auto" w:fill="auto"/>
            <w:vAlign w:val="center"/>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2x4 mm/1 m</w:t>
            </w:r>
          </w:p>
        </w:tc>
        <w:tc>
          <w:tcPr>
            <w:tcW w:w="2058" w:type="dxa"/>
            <w:shd w:val="clear" w:color="auto" w:fill="auto"/>
            <w:vAlign w:val="bottom"/>
          </w:tcPr>
          <w:p w:rsidR="004036E9" w:rsidRPr="004036E9" w:rsidRDefault="004036E9" w:rsidP="004036E9">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Špric boca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500 ml  PE, uzak vrat</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r w:rsidR="004036E9" w:rsidRPr="004036E9" w:rsidTr="0005480F">
        <w:tc>
          <w:tcPr>
            <w:tcW w:w="1276" w:type="dxa"/>
            <w:tcBorders>
              <w:left w:val="single" w:sz="4" w:space="0" w:color="auto"/>
              <w:right w:val="single" w:sz="4" w:space="0" w:color="auto"/>
            </w:tcBorders>
            <w:shd w:val="clear" w:color="auto" w:fill="auto"/>
            <w:vAlign w:val="center"/>
          </w:tcPr>
          <w:p w:rsidR="004036E9" w:rsidRPr="004036E9" w:rsidRDefault="004036E9" w:rsidP="00423B84">
            <w:pPr>
              <w:numPr>
                <w:ilvl w:val="0"/>
                <w:numId w:val="42"/>
              </w:numPr>
              <w:suppressAutoHyphens w:val="0"/>
              <w:spacing w:line="240" w:lineRule="auto"/>
              <w:jc w:val="center"/>
              <w:rPr>
                <w:rFonts w:eastAsia="Times New Roman"/>
                <w:color w:val="auto"/>
                <w:kern w:val="0"/>
                <w:lang w:val="sr-Latn-RS" w:eastAsia="en-US"/>
              </w:rPr>
            </w:pPr>
          </w:p>
        </w:tc>
        <w:tc>
          <w:tcPr>
            <w:tcW w:w="2127" w:type="dxa"/>
            <w:tcBorders>
              <w:left w:val="single" w:sz="4" w:space="0" w:color="auto"/>
            </w:tcBorders>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Špric boca</w:t>
            </w:r>
          </w:p>
        </w:tc>
        <w:tc>
          <w:tcPr>
            <w:tcW w:w="2727" w:type="dxa"/>
            <w:shd w:val="clear" w:color="auto" w:fill="auto"/>
            <w:vAlign w:val="center"/>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1000 ml PE, uzak vrat</w:t>
            </w:r>
          </w:p>
        </w:tc>
        <w:tc>
          <w:tcPr>
            <w:tcW w:w="2058" w:type="dxa"/>
            <w:shd w:val="clear" w:color="auto" w:fill="auto"/>
            <w:vAlign w:val="bottom"/>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3" w:type="dxa"/>
            <w:shd w:val="clear" w:color="auto" w:fill="auto"/>
            <w:vAlign w:val="bottom"/>
          </w:tcPr>
          <w:p w:rsidR="004036E9" w:rsidRPr="004036E9" w:rsidRDefault="004036E9" w:rsidP="004036E9">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r>
    </w:tbl>
    <w:p w:rsidR="004036E9" w:rsidRPr="004036E9" w:rsidRDefault="004036E9" w:rsidP="004036E9">
      <w:pPr>
        <w:suppressAutoHyphens w:val="0"/>
        <w:spacing w:line="276" w:lineRule="auto"/>
        <w:rPr>
          <w:rFonts w:eastAsia="Times New Roman"/>
          <w:color w:val="auto"/>
          <w:kern w:val="0"/>
          <w:szCs w:val="20"/>
          <w:lang w:val="sr-Latn-RS" w:eastAsia="en-US"/>
        </w:rPr>
      </w:pPr>
    </w:p>
    <w:p w:rsidR="004036E9" w:rsidRPr="004036E9" w:rsidRDefault="004036E9" w:rsidP="004036E9">
      <w:pPr>
        <w:suppressAutoHyphens w:val="0"/>
        <w:spacing w:line="276"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 </w:t>
      </w:r>
    </w:p>
    <w:p w:rsidR="004036E9" w:rsidRPr="004036E9" w:rsidRDefault="004036E9" w:rsidP="004036E9">
      <w:pPr>
        <w:suppressAutoHyphens w:val="0"/>
        <w:spacing w:line="276" w:lineRule="auto"/>
        <w:rPr>
          <w:rFonts w:eastAsia="Times New Roman"/>
          <w:b/>
          <w:color w:val="FF0000"/>
          <w:kern w:val="0"/>
          <w:lang w:val="sr-Latn-RS" w:eastAsia="en-US"/>
        </w:rPr>
      </w:pPr>
      <w:r w:rsidRPr="00045529">
        <w:rPr>
          <w:rFonts w:eastAsia="Times New Roman"/>
          <w:color w:val="auto"/>
          <w:kern w:val="0"/>
          <w:lang w:val="sr-Latn-RS" w:eastAsia="en-US"/>
        </w:rPr>
        <w:t>Партија број</w:t>
      </w:r>
      <w:r>
        <w:rPr>
          <w:rFonts w:eastAsia="Times New Roman"/>
          <w:color w:val="auto"/>
          <w:kern w:val="0"/>
          <w:lang w:val="sr-Cyrl-RS" w:eastAsia="en-US"/>
        </w:rPr>
        <w:t xml:space="preserve"> 1</w:t>
      </w:r>
      <w:r>
        <w:rPr>
          <w:rFonts w:eastAsia="Times New Roman"/>
          <w:color w:val="auto"/>
          <w:kern w:val="0"/>
          <w:lang w:val="sr-Latn-RS" w:eastAsia="en-US"/>
        </w:rPr>
        <w:t>3</w:t>
      </w:r>
    </w:p>
    <w:tbl>
      <w:tblPr>
        <w:tblpPr w:leftFromText="180" w:rightFromText="180" w:vertAnchor="text" w:horzAnchor="margin" w:tblpXSpec="center" w:tblpY="193"/>
        <w:tblW w:w="100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2128"/>
        <w:gridCol w:w="2728"/>
        <w:gridCol w:w="2059"/>
        <w:gridCol w:w="1844"/>
      </w:tblGrid>
      <w:tr w:rsidR="004036E9" w:rsidRPr="004036E9" w:rsidTr="0005480F">
        <w:trPr>
          <w:trHeight w:val="697"/>
        </w:trPr>
        <w:tc>
          <w:tcPr>
            <w:tcW w:w="1276" w:type="dxa"/>
            <w:tcBorders>
              <w:top w:val="single" w:sz="4" w:space="0" w:color="auto"/>
              <w:left w:val="single" w:sz="4" w:space="0" w:color="auto"/>
              <w:bottom w:val="single" w:sz="6" w:space="0" w:color="auto"/>
              <w:right w:val="single" w:sz="4" w:space="0" w:color="auto"/>
            </w:tcBorders>
            <w:shd w:val="clear" w:color="auto" w:fill="F2F2F2"/>
            <w:vAlign w:val="center"/>
            <w:hideMark/>
          </w:tcPr>
          <w:p w:rsidR="004036E9" w:rsidRPr="004036E9" w:rsidRDefault="004036E9" w:rsidP="004036E9">
            <w:pPr>
              <w:suppressAutoHyphens w:val="0"/>
              <w:spacing w:line="240" w:lineRule="auto"/>
              <w:jc w:val="center"/>
              <w:rPr>
                <w:rFonts w:eastAsia="Times New Roman"/>
                <w:b/>
                <w:color w:val="auto"/>
                <w:kern w:val="0"/>
                <w:lang w:val="sr-Latn-RS" w:eastAsia="en-US"/>
              </w:rPr>
            </w:pPr>
            <w:r w:rsidRPr="004036E9">
              <w:rPr>
                <w:rFonts w:eastAsia="Times New Roman"/>
                <w:b/>
                <w:color w:val="auto"/>
                <w:kern w:val="0"/>
                <w:shd w:val="clear" w:color="auto" w:fill="F2F2F2"/>
                <w:lang w:val="sr-Latn-RS" w:eastAsia="en-US"/>
              </w:rPr>
              <w:t>Redni   broj</w:t>
            </w:r>
          </w:p>
        </w:tc>
        <w:tc>
          <w:tcPr>
            <w:tcW w:w="2128" w:type="dxa"/>
            <w:tcBorders>
              <w:top w:val="single" w:sz="6" w:space="0" w:color="auto"/>
              <w:left w:val="single" w:sz="4"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Opis dobra</w:t>
            </w:r>
          </w:p>
        </w:tc>
        <w:tc>
          <w:tcPr>
            <w:tcW w:w="2728"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Tehničke karakteristike</w:t>
            </w:r>
          </w:p>
        </w:tc>
        <w:tc>
          <w:tcPr>
            <w:tcW w:w="205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Jedinica mere</w:t>
            </w:r>
          </w:p>
        </w:tc>
        <w:tc>
          <w:tcPr>
            <w:tcW w:w="1844" w:type="dxa"/>
            <w:tcBorders>
              <w:top w:val="single" w:sz="6" w:space="0" w:color="auto"/>
              <w:left w:val="single" w:sz="6" w:space="0" w:color="auto"/>
              <w:bottom w:val="single" w:sz="6" w:space="0" w:color="auto"/>
              <w:right w:val="single" w:sz="4" w:space="0" w:color="auto"/>
            </w:tcBorders>
            <w:shd w:val="clear" w:color="auto" w:fill="F2F2F2"/>
            <w:vAlign w:val="center"/>
            <w:hideMark/>
          </w:tcPr>
          <w:p w:rsidR="004036E9" w:rsidRPr="004036E9" w:rsidRDefault="004036E9" w:rsidP="004036E9">
            <w:pPr>
              <w:suppressAutoHyphens w:val="0"/>
              <w:spacing w:line="276" w:lineRule="auto"/>
              <w:jc w:val="center"/>
              <w:rPr>
                <w:rFonts w:eastAsia="Times New Roman"/>
                <w:b/>
                <w:color w:val="auto"/>
                <w:kern w:val="0"/>
                <w:lang w:val="sr-Latn-RS" w:eastAsia="en-US"/>
              </w:rPr>
            </w:pPr>
            <w:r w:rsidRPr="004036E9">
              <w:rPr>
                <w:rFonts w:eastAsia="Times New Roman"/>
                <w:b/>
                <w:color w:val="auto"/>
                <w:kern w:val="0"/>
                <w:lang w:val="sr-Latn-RS" w:eastAsia="en-US"/>
              </w:rPr>
              <w:t>Količina</w:t>
            </w:r>
          </w:p>
        </w:tc>
      </w:tr>
      <w:tr w:rsidR="004036E9" w:rsidRPr="004036E9" w:rsidTr="0005480F">
        <w:tc>
          <w:tcPr>
            <w:tcW w:w="1276" w:type="dxa"/>
            <w:tcBorders>
              <w:top w:val="single" w:sz="6" w:space="0" w:color="auto"/>
              <w:left w:val="single" w:sz="4" w:space="0" w:color="auto"/>
              <w:bottom w:val="single" w:sz="6" w:space="0" w:color="auto"/>
              <w:right w:val="single" w:sz="6" w:space="0" w:color="auto"/>
            </w:tcBorders>
            <w:vAlign w:val="center"/>
          </w:tcPr>
          <w:p w:rsidR="004036E9" w:rsidRPr="004036E9" w:rsidRDefault="004036E9" w:rsidP="00423B84">
            <w:pPr>
              <w:numPr>
                <w:ilvl w:val="0"/>
                <w:numId w:val="45"/>
              </w:numPr>
              <w:suppressAutoHyphens w:val="0"/>
              <w:spacing w:line="276" w:lineRule="auto"/>
              <w:contextualSpacing/>
              <w:rPr>
                <w:rFonts w:eastAsia="Times New Roman"/>
                <w:color w:val="auto"/>
                <w:kern w:val="0"/>
                <w:lang w:val="sr-Latn-RS" w:eastAsia="sr-Latn-RS"/>
              </w:rPr>
            </w:pPr>
          </w:p>
        </w:tc>
        <w:tc>
          <w:tcPr>
            <w:tcW w:w="2128"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4036E9" w:rsidRPr="004036E9" w:rsidRDefault="004036E9" w:rsidP="004036E9">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Ekstrakcioni kit</w:t>
            </w:r>
          </w:p>
        </w:tc>
        <w:tc>
          <w:tcPr>
            <w:tcW w:w="2728"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4g MgSO4; 1g NaCl; 1g Na Citrate; 0.5g disodium citrate.</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Pakovanje: 25 kom.</w:t>
            </w:r>
          </w:p>
        </w:tc>
        <w:tc>
          <w:tcPr>
            <w:tcW w:w="2059" w:type="dxa"/>
            <w:tcBorders>
              <w:top w:val="single" w:sz="6" w:space="0" w:color="auto"/>
              <w:left w:val="single" w:sz="6" w:space="0" w:color="auto"/>
              <w:bottom w:val="single" w:sz="6"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4" w:type="dxa"/>
            <w:tcBorders>
              <w:top w:val="single" w:sz="6" w:space="0" w:color="auto"/>
              <w:left w:val="single" w:sz="6" w:space="0" w:color="auto"/>
              <w:bottom w:val="single" w:sz="6" w:space="0" w:color="auto"/>
              <w:right w:val="single" w:sz="4"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r>
      <w:tr w:rsidR="004036E9" w:rsidRPr="004036E9" w:rsidTr="0005480F">
        <w:tc>
          <w:tcPr>
            <w:tcW w:w="1276" w:type="dxa"/>
            <w:tcBorders>
              <w:top w:val="single" w:sz="6" w:space="0" w:color="auto"/>
              <w:left w:val="single" w:sz="4" w:space="0" w:color="auto"/>
              <w:bottom w:val="single" w:sz="4" w:space="0" w:color="auto"/>
              <w:right w:val="single" w:sz="6" w:space="0" w:color="auto"/>
            </w:tcBorders>
            <w:vAlign w:val="center"/>
          </w:tcPr>
          <w:p w:rsidR="004036E9" w:rsidRPr="004036E9" w:rsidRDefault="004036E9" w:rsidP="00423B84">
            <w:pPr>
              <w:numPr>
                <w:ilvl w:val="0"/>
                <w:numId w:val="45"/>
              </w:numPr>
              <w:suppressAutoHyphens w:val="0"/>
              <w:spacing w:line="276" w:lineRule="auto"/>
              <w:contextualSpacing/>
              <w:rPr>
                <w:rFonts w:eastAsia="Times New Roman"/>
                <w:color w:val="auto"/>
                <w:kern w:val="0"/>
                <w:lang w:val="sr-Latn-RS" w:eastAsia="sr-Latn-RS"/>
              </w:rPr>
            </w:pPr>
          </w:p>
        </w:tc>
        <w:tc>
          <w:tcPr>
            <w:tcW w:w="2128"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4036E9" w:rsidRPr="004036E9" w:rsidRDefault="004036E9" w:rsidP="004036E9">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Disperzivni kit</w:t>
            </w:r>
          </w:p>
        </w:tc>
        <w:tc>
          <w:tcPr>
            <w:tcW w:w="2728"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150 mg PSA; 150 mg C18EC; 900 mg MgSO4.</w:t>
            </w:r>
          </w:p>
          <w:p w:rsidR="004036E9" w:rsidRPr="004036E9" w:rsidRDefault="004036E9" w:rsidP="004036E9">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Pakovanje: 25 kom.</w:t>
            </w:r>
          </w:p>
        </w:tc>
        <w:tc>
          <w:tcPr>
            <w:tcW w:w="2059" w:type="dxa"/>
            <w:tcBorders>
              <w:top w:val="single" w:sz="6" w:space="0" w:color="auto"/>
              <w:left w:val="single" w:sz="6" w:space="0" w:color="auto"/>
              <w:bottom w:val="single" w:sz="4" w:space="0" w:color="auto"/>
              <w:right w:val="single" w:sz="6"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1844" w:type="dxa"/>
            <w:tcBorders>
              <w:top w:val="single" w:sz="6" w:space="0" w:color="auto"/>
              <w:left w:val="single" w:sz="6" w:space="0" w:color="auto"/>
              <w:bottom w:val="single" w:sz="4" w:space="0" w:color="auto"/>
              <w:right w:val="single" w:sz="4" w:space="0" w:color="auto"/>
            </w:tcBorders>
            <w:vAlign w:val="center"/>
            <w:hideMark/>
          </w:tcPr>
          <w:p w:rsidR="004036E9" w:rsidRPr="004036E9" w:rsidRDefault="004036E9" w:rsidP="004036E9">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r>
    </w:tbl>
    <w:p w:rsidR="004036E9" w:rsidRPr="004036E9" w:rsidRDefault="004036E9" w:rsidP="004036E9">
      <w:pPr>
        <w:suppressAutoHyphens w:val="0"/>
        <w:spacing w:line="276" w:lineRule="auto"/>
        <w:jc w:val="center"/>
        <w:rPr>
          <w:rFonts w:eastAsia="Times New Roman"/>
          <w:b/>
          <w:color w:val="auto"/>
          <w:kern w:val="0"/>
          <w:sz w:val="28"/>
          <w:lang w:val="sr-Cyrl-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Default="004036E9" w:rsidP="004036E9">
      <w:pPr>
        <w:suppressAutoHyphens w:val="0"/>
        <w:spacing w:line="276" w:lineRule="auto"/>
        <w:rPr>
          <w:rFonts w:eastAsia="Times New Roman"/>
          <w:color w:val="auto"/>
          <w:kern w:val="0"/>
          <w:lang w:val="sr-Latn-RS" w:eastAsia="en-US"/>
        </w:rPr>
      </w:pPr>
    </w:p>
    <w:p w:rsidR="004036E9" w:rsidRPr="004036E9" w:rsidRDefault="004036E9" w:rsidP="004036E9">
      <w:pPr>
        <w:suppressAutoHyphens w:val="0"/>
        <w:spacing w:line="276" w:lineRule="auto"/>
        <w:rPr>
          <w:rFonts w:eastAsia="Times New Roman"/>
          <w:b/>
          <w:color w:val="FF0000"/>
          <w:kern w:val="0"/>
          <w:lang w:val="sr-Latn-RS" w:eastAsia="en-US"/>
        </w:rPr>
      </w:pPr>
      <w:r w:rsidRPr="00045529">
        <w:rPr>
          <w:rFonts w:eastAsia="Times New Roman"/>
          <w:color w:val="auto"/>
          <w:kern w:val="0"/>
          <w:lang w:val="sr-Latn-RS" w:eastAsia="en-US"/>
        </w:rPr>
        <w:lastRenderedPageBreak/>
        <w:t>Партија број</w:t>
      </w:r>
      <w:r>
        <w:rPr>
          <w:rFonts w:eastAsia="Times New Roman"/>
          <w:color w:val="auto"/>
          <w:kern w:val="0"/>
          <w:lang w:val="sr-Cyrl-RS" w:eastAsia="en-US"/>
        </w:rPr>
        <w:t xml:space="preserve"> </w:t>
      </w:r>
      <w:r>
        <w:rPr>
          <w:rFonts w:eastAsia="Times New Roman"/>
          <w:color w:val="auto"/>
          <w:kern w:val="0"/>
          <w:lang w:val="sr-Latn-RS" w:eastAsia="en-US"/>
        </w:rPr>
        <w:t>14</w:t>
      </w:r>
    </w:p>
    <w:p w:rsidR="004036E9" w:rsidRPr="004036E9" w:rsidRDefault="004036E9" w:rsidP="004036E9">
      <w:pPr>
        <w:suppressAutoHyphens w:val="0"/>
        <w:spacing w:line="276" w:lineRule="auto"/>
        <w:jc w:val="center"/>
        <w:rPr>
          <w:rFonts w:eastAsia="Times New Roman"/>
          <w:b/>
          <w:color w:val="auto"/>
          <w:kern w:val="0"/>
          <w:sz w:val="28"/>
          <w:lang w:val="sr-Cyrl-RS" w:eastAsia="en-US"/>
        </w:rPr>
      </w:pPr>
    </w:p>
    <w:tbl>
      <w:tblPr>
        <w:tblStyle w:val="TableGrid1"/>
        <w:tblW w:w="9968" w:type="dxa"/>
        <w:tblLook w:val="04A0" w:firstRow="1" w:lastRow="0" w:firstColumn="1" w:lastColumn="0" w:noHBand="0" w:noVBand="1"/>
      </w:tblPr>
      <w:tblGrid>
        <w:gridCol w:w="734"/>
        <w:gridCol w:w="1700"/>
        <w:gridCol w:w="5272"/>
        <w:gridCol w:w="1134"/>
        <w:gridCol w:w="1128"/>
      </w:tblGrid>
      <w:tr w:rsidR="004036E9" w:rsidRPr="004036E9" w:rsidTr="0005480F">
        <w:trPr>
          <w:trHeight w:val="510"/>
        </w:trPr>
        <w:tc>
          <w:tcPr>
            <w:tcW w:w="734"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Р. бр.</w:t>
            </w:r>
          </w:p>
        </w:tc>
        <w:tc>
          <w:tcPr>
            <w:tcW w:w="1700"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Назив добра</w:t>
            </w:r>
          </w:p>
        </w:tc>
        <w:tc>
          <w:tcPr>
            <w:tcW w:w="5272" w:type="dxa"/>
            <w:vAlign w:val="center"/>
          </w:tcPr>
          <w:p w:rsidR="004036E9" w:rsidRPr="004036E9" w:rsidRDefault="004036E9" w:rsidP="004036E9">
            <w:pPr>
              <w:suppressAutoHyphens w:val="0"/>
              <w:spacing w:line="240" w:lineRule="auto"/>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Техничка спецификација</w:t>
            </w:r>
          </w:p>
        </w:tc>
        <w:tc>
          <w:tcPr>
            <w:tcW w:w="1134" w:type="dxa"/>
            <w:vAlign w:val="center"/>
          </w:tcPr>
          <w:p w:rsidR="004036E9" w:rsidRPr="004036E9" w:rsidRDefault="004036E9" w:rsidP="004036E9">
            <w:pPr>
              <w:suppressAutoHyphens w:val="0"/>
              <w:spacing w:line="240" w:lineRule="auto"/>
              <w:jc w:val="center"/>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Јед. мере</w:t>
            </w:r>
          </w:p>
        </w:tc>
        <w:tc>
          <w:tcPr>
            <w:tcW w:w="1128" w:type="dxa"/>
            <w:vAlign w:val="center"/>
          </w:tcPr>
          <w:p w:rsidR="004036E9" w:rsidRPr="004036E9" w:rsidRDefault="004036E9" w:rsidP="004036E9">
            <w:pPr>
              <w:suppressAutoHyphens w:val="0"/>
              <w:spacing w:line="240" w:lineRule="auto"/>
              <w:jc w:val="center"/>
              <w:rPr>
                <w:rFonts w:eastAsia="Times New Roman" w:cstheme="minorHAnsi"/>
                <w:color w:val="auto"/>
                <w:kern w:val="0"/>
                <w:sz w:val="22"/>
                <w:szCs w:val="22"/>
                <w:lang w:eastAsia="en-US"/>
              </w:rPr>
            </w:pPr>
            <w:r w:rsidRPr="004036E9">
              <w:rPr>
                <w:rFonts w:eastAsia="Times New Roman" w:cstheme="minorHAnsi"/>
                <w:color w:val="auto"/>
                <w:kern w:val="0"/>
                <w:sz w:val="22"/>
                <w:szCs w:val="22"/>
                <w:lang w:eastAsia="en-US"/>
              </w:rPr>
              <w:t>Количина</w:t>
            </w:r>
          </w:p>
        </w:tc>
      </w:tr>
      <w:tr w:rsidR="00AF5606" w:rsidRPr="004036E9" w:rsidTr="0005480F">
        <w:trPr>
          <w:trHeight w:val="510"/>
        </w:trPr>
        <w:tc>
          <w:tcPr>
            <w:tcW w:w="734" w:type="dxa"/>
          </w:tcPr>
          <w:p w:rsidR="00AF5606" w:rsidRPr="004036E9" w:rsidRDefault="00AF5606" w:rsidP="00423B84">
            <w:pPr>
              <w:numPr>
                <w:ilvl w:val="0"/>
                <w:numId w:val="46"/>
              </w:numPr>
              <w:suppressAutoHyphens w:val="0"/>
              <w:spacing w:before="120" w:line="240" w:lineRule="auto"/>
              <w:ind w:hanging="578"/>
              <w:contextualSpacing/>
              <w:jc w:val="center"/>
              <w:rPr>
                <w:rFonts w:cstheme="minorHAnsi"/>
                <w:sz w:val="22"/>
                <w:szCs w:val="22"/>
              </w:rPr>
            </w:pPr>
          </w:p>
        </w:tc>
        <w:tc>
          <w:tcPr>
            <w:tcW w:w="1700" w:type="dxa"/>
          </w:tcPr>
          <w:p w:rsidR="00AF5606" w:rsidRPr="00AF5606" w:rsidRDefault="00AF5606" w:rsidP="0005480F">
            <w:pPr>
              <w:spacing w:before="120"/>
              <w:rPr>
                <w:szCs w:val="22"/>
                <w:highlight w:val="yellow"/>
              </w:rPr>
            </w:pPr>
            <w:r w:rsidRPr="00AF5606">
              <w:rPr>
                <w:b/>
                <w:bCs/>
                <w:szCs w:val="22"/>
                <w:highlight w:val="yellow"/>
              </w:rPr>
              <w:t>D2 LAMP.SPD-M10AVP</w:t>
            </w:r>
          </w:p>
        </w:tc>
        <w:tc>
          <w:tcPr>
            <w:tcW w:w="5272" w:type="dxa"/>
          </w:tcPr>
          <w:p w:rsidR="00AF5606" w:rsidRPr="00AF5606" w:rsidRDefault="00AF5606" w:rsidP="0005480F">
            <w:pPr>
              <w:spacing w:before="120" w:after="120"/>
              <w:rPr>
                <w:sz w:val="20"/>
                <w:szCs w:val="22"/>
                <w:highlight w:val="yellow"/>
                <w:lang w:val="ru-RU"/>
              </w:rPr>
            </w:pPr>
            <w:r w:rsidRPr="00AF5606">
              <w:rPr>
                <w:sz w:val="20"/>
                <w:szCs w:val="22"/>
                <w:highlight w:val="yellow"/>
                <w:lang w:val="ru-RU"/>
              </w:rPr>
              <w:t xml:space="preserve">Деутеријумска лампа за детектор за </w:t>
            </w:r>
            <w:r w:rsidRPr="00AF5606">
              <w:rPr>
                <w:sz w:val="20"/>
                <w:szCs w:val="22"/>
                <w:highlight w:val="yellow"/>
              </w:rPr>
              <w:t>HPLC</w:t>
            </w:r>
            <w:r w:rsidRPr="00AF5606">
              <w:rPr>
                <w:sz w:val="20"/>
                <w:szCs w:val="22"/>
                <w:highlight w:val="yellow"/>
                <w:lang w:val="ru-RU"/>
              </w:rPr>
              <w:t xml:space="preserve"> </w:t>
            </w:r>
            <w:r w:rsidRPr="00AF5606">
              <w:rPr>
                <w:sz w:val="20"/>
                <w:szCs w:val="22"/>
                <w:highlight w:val="yellow"/>
              </w:rPr>
              <w:t>Shimadzu</w:t>
            </w:r>
            <w:r w:rsidRPr="00AF5606">
              <w:rPr>
                <w:sz w:val="20"/>
                <w:szCs w:val="22"/>
                <w:highlight w:val="yellow"/>
                <w:lang w:val="ru-RU"/>
              </w:rPr>
              <w:t xml:space="preserve"> </w:t>
            </w:r>
            <w:r w:rsidRPr="00AF5606">
              <w:rPr>
                <w:sz w:val="20"/>
                <w:szCs w:val="22"/>
                <w:highlight w:val="yellow"/>
              </w:rPr>
              <w:t>Nexera</w:t>
            </w:r>
            <w:r w:rsidRPr="00AF5606">
              <w:rPr>
                <w:sz w:val="20"/>
                <w:szCs w:val="22"/>
                <w:highlight w:val="yellow"/>
                <w:lang w:val="ru-RU"/>
              </w:rPr>
              <w:t xml:space="preserve"> </w:t>
            </w:r>
            <w:r w:rsidRPr="00AF5606">
              <w:rPr>
                <w:sz w:val="20"/>
                <w:szCs w:val="22"/>
                <w:highlight w:val="yellow"/>
              </w:rPr>
              <w:t>X</w:t>
            </w:r>
            <w:r w:rsidRPr="00AF5606">
              <w:rPr>
                <w:sz w:val="20"/>
                <w:szCs w:val="22"/>
                <w:highlight w:val="yellow"/>
                <w:lang w:val="ru-RU"/>
              </w:rPr>
              <w:t xml:space="preserve">2 </w:t>
            </w:r>
          </w:p>
        </w:tc>
        <w:tc>
          <w:tcPr>
            <w:tcW w:w="1134" w:type="dxa"/>
          </w:tcPr>
          <w:p w:rsidR="00AF5606" w:rsidRPr="00AF5606" w:rsidRDefault="00AF5606" w:rsidP="0005480F">
            <w:pPr>
              <w:spacing w:before="120"/>
              <w:jc w:val="center"/>
              <w:rPr>
                <w:rFonts w:cstheme="minorHAnsi"/>
                <w:szCs w:val="22"/>
                <w:highlight w:val="yellow"/>
              </w:rPr>
            </w:pPr>
            <w:r w:rsidRPr="00AF5606">
              <w:rPr>
                <w:rFonts w:cstheme="minorHAnsi"/>
                <w:szCs w:val="22"/>
                <w:highlight w:val="yellow"/>
              </w:rPr>
              <w:t>Ком</w:t>
            </w:r>
          </w:p>
        </w:tc>
        <w:tc>
          <w:tcPr>
            <w:tcW w:w="1128" w:type="dxa"/>
          </w:tcPr>
          <w:p w:rsidR="00AF5606" w:rsidRPr="00AF5606" w:rsidRDefault="00AF5606" w:rsidP="0005480F">
            <w:pPr>
              <w:spacing w:before="120"/>
              <w:jc w:val="center"/>
              <w:rPr>
                <w:rFonts w:cstheme="minorHAnsi"/>
                <w:szCs w:val="22"/>
                <w:highlight w:val="yellow"/>
              </w:rPr>
            </w:pPr>
            <w:r w:rsidRPr="00AF5606">
              <w:rPr>
                <w:rFonts w:cstheme="minorHAnsi"/>
                <w:szCs w:val="22"/>
                <w:highlight w:val="yellow"/>
              </w:rPr>
              <w:t>1</w:t>
            </w:r>
          </w:p>
        </w:tc>
      </w:tr>
    </w:tbl>
    <w:p w:rsidR="004036E9" w:rsidRDefault="004036E9" w:rsidP="004036E9">
      <w:pPr>
        <w:suppressAutoHyphens w:val="0"/>
        <w:spacing w:line="276" w:lineRule="auto"/>
        <w:jc w:val="center"/>
        <w:rPr>
          <w:rFonts w:eastAsia="Times New Roman"/>
          <w:b/>
          <w:color w:val="auto"/>
          <w:kern w:val="0"/>
          <w:sz w:val="28"/>
          <w:lang w:val="sr-Cyrl-RS" w:eastAsia="en-US"/>
        </w:rPr>
      </w:pPr>
    </w:p>
    <w:p w:rsidR="00E202B4" w:rsidRDefault="00E202B4" w:rsidP="00E202B4">
      <w:pPr>
        <w:spacing w:line="276" w:lineRule="auto"/>
        <w:rPr>
          <w:b/>
          <w:lang w:val="sr-Cyrl-RS"/>
        </w:rPr>
      </w:pPr>
      <w:r w:rsidRPr="00F27BE8">
        <w:rPr>
          <w:b/>
          <w:lang w:val="ru-RU"/>
        </w:rPr>
        <w:t xml:space="preserve">Партија број </w:t>
      </w:r>
      <w:r>
        <w:rPr>
          <w:b/>
          <w:lang w:val="ru-RU"/>
        </w:rPr>
        <w:t>1</w:t>
      </w:r>
      <w:r>
        <w:rPr>
          <w:b/>
          <w:lang w:val="sr-Cyrl-RS"/>
        </w:rPr>
        <w:t>5</w:t>
      </w:r>
    </w:p>
    <w:p w:rsidR="00E202B4" w:rsidRPr="00E202B4" w:rsidRDefault="00E202B4" w:rsidP="00E202B4">
      <w:pPr>
        <w:spacing w:line="276" w:lineRule="auto"/>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E202B4" w:rsidRPr="00FC188D" w:rsidTr="0005480F">
        <w:trPr>
          <w:trHeight w:val="172"/>
        </w:trPr>
        <w:tc>
          <w:tcPr>
            <w:tcW w:w="0" w:type="auto"/>
          </w:tcPr>
          <w:p w:rsidR="00E202B4" w:rsidRPr="00FC188D" w:rsidRDefault="00E202B4" w:rsidP="0005480F">
            <w:pPr>
              <w:rPr>
                <w:sz w:val="22"/>
                <w:szCs w:val="22"/>
              </w:rPr>
            </w:pPr>
            <w:r w:rsidRPr="00FC188D">
              <w:rPr>
                <w:sz w:val="22"/>
                <w:szCs w:val="22"/>
              </w:rPr>
              <w:t>R. broj</w:t>
            </w:r>
          </w:p>
        </w:tc>
        <w:tc>
          <w:tcPr>
            <w:tcW w:w="0" w:type="auto"/>
          </w:tcPr>
          <w:p w:rsidR="00E202B4" w:rsidRPr="00FC188D" w:rsidRDefault="00E202B4" w:rsidP="0005480F">
            <w:pPr>
              <w:rPr>
                <w:sz w:val="22"/>
                <w:szCs w:val="22"/>
              </w:rPr>
            </w:pPr>
            <w:r w:rsidRPr="00FC188D">
              <w:rPr>
                <w:sz w:val="22"/>
                <w:szCs w:val="22"/>
              </w:rPr>
              <w:t>Naziv i tehnički opis</w:t>
            </w:r>
          </w:p>
        </w:tc>
      </w:tr>
      <w:tr w:rsidR="00E202B4" w:rsidRPr="00FC188D" w:rsidTr="0005480F">
        <w:tc>
          <w:tcPr>
            <w:tcW w:w="0" w:type="auto"/>
          </w:tcPr>
          <w:p w:rsidR="00E202B4" w:rsidRPr="004C4C5C" w:rsidRDefault="00E202B4" w:rsidP="0005480F">
            <w:pPr>
              <w:rPr>
                <w:sz w:val="22"/>
                <w:szCs w:val="22"/>
              </w:rPr>
            </w:pPr>
            <w:r>
              <w:rPr>
                <w:sz w:val="22"/>
                <w:szCs w:val="22"/>
              </w:rPr>
              <w:t>1</w:t>
            </w:r>
          </w:p>
        </w:tc>
        <w:tc>
          <w:tcPr>
            <w:tcW w:w="0" w:type="auto"/>
          </w:tcPr>
          <w:p w:rsidR="00E202B4" w:rsidRDefault="00E202B4" w:rsidP="0005480F">
            <w:r>
              <w:t>Pincete – nerđajući čelik, tup vrh, dužina 200mm</w:t>
            </w:r>
          </w:p>
        </w:tc>
      </w:tr>
      <w:tr w:rsidR="00E202B4" w:rsidRPr="00FC188D" w:rsidTr="0005480F">
        <w:tc>
          <w:tcPr>
            <w:tcW w:w="0" w:type="auto"/>
          </w:tcPr>
          <w:p w:rsidR="00E202B4" w:rsidRPr="004C4C5C" w:rsidRDefault="00E202B4" w:rsidP="0005480F">
            <w:pPr>
              <w:rPr>
                <w:sz w:val="22"/>
                <w:szCs w:val="22"/>
              </w:rPr>
            </w:pPr>
            <w:r>
              <w:rPr>
                <w:sz w:val="22"/>
                <w:szCs w:val="22"/>
              </w:rPr>
              <w:t>2</w:t>
            </w:r>
          </w:p>
        </w:tc>
        <w:tc>
          <w:tcPr>
            <w:tcW w:w="0" w:type="auto"/>
          </w:tcPr>
          <w:p w:rsidR="00E202B4" w:rsidRDefault="00E202B4" w:rsidP="0005480F">
            <w:r>
              <w:t>Pincete – nerđajući čelik, oštar vrh, dužina 200mm</w:t>
            </w:r>
          </w:p>
        </w:tc>
      </w:tr>
      <w:tr w:rsidR="00E202B4" w:rsidRPr="00FC188D" w:rsidTr="0005480F">
        <w:tc>
          <w:tcPr>
            <w:tcW w:w="0" w:type="auto"/>
          </w:tcPr>
          <w:p w:rsidR="00E202B4" w:rsidRPr="004C4C5C" w:rsidRDefault="00E202B4" w:rsidP="0005480F">
            <w:pPr>
              <w:rPr>
                <w:sz w:val="22"/>
                <w:szCs w:val="22"/>
              </w:rPr>
            </w:pPr>
            <w:r>
              <w:rPr>
                <w:sz w:val="22"/>
                <w:szCs w:val="22"/>
              </w:rPr>
              <w:t>3</w:t>
            </w:r>
          </w:p>
        </w:tc>
        <w:tc>
          <w:tcPr>
            <w:tcW w:w="0" w:type="auto"/>
          </w:tcPr>
          <w:p w:rsidR="00E202B4" w:rsidRDefault="00E202B4" w:rsidP="0005480F">
            <w:r>
              <w:t xml:space="preserve">Šubler – nerdjajući čelik, digitalni, LCD displej sa 5 cifara, preciznost ±0,03mm, rezEolucija merenja 0,01mm </w:t>
            </w:r>
          </w:p>
        </w:tc>
      </w:tr>
      <w:tr w:rsidR="00E202B4" w:rsidRPr="00FC188D" w:rsidTr="0005480F">
        <w:tc>
          <w:tcPr>
            <w:tcW w:w="0" w:type="auto"/>
          </w:tcPr>
          <w:p w:rsidR="00E202B4" w:rsidRPr="004C4C5C" w:rsidRDefault="00E202B4" w:rsidP="0005480F">
            <w:pPr>
              <w:rPr>
                <w:sz w:val="22"/>
                <w:szCs w:val="22"/>
              </w:rPr>
            </w:pPr>
            <w:r>
              <w:rPr>
                <w:sz w:val="22"/>
                <w:szCs w:val="22"/>
              </w:rPr>
              <w:t>4</w:t>
            </w:r>
          </w:p>
        </w:tc>
        <w:tc>
          <w:tcPr>
            <w:tcW w:w="0" w:type="auto"/>
          </w:tcPr>
          <w:p w:rsidR="00E202B4" w:rsidRDefault="00E202B4" w:rsidP="0005480F">
            <w:r>
              <w:t>Pean – polirani nerdjajući čelik, dužina 14omm</w:t>
            </w:r>
          </w:p>
        </w:tc>
      </w:tr>
      <w:tr w:rsidR="00E202B4" w:rsidRPr="00FC188D" w:rsidTr="0005480F">
        <w:tc>
          <w:tcPr>
            <w:tcW w:w="0" w:type="auto"/>
          </w:tcPr>
          <w:p w:rsidR="00E202B4" w:rsidRPr="004C4C5C" w:rsidRDefault="00E202B4" w:rsidP="0005480F">
            <w:pPr>
              <w:rPr>
                <w:sz w:val="22"/>
                <w:szCs w:val="22"/>
              </w:rPr>
            </w:pPr>
            <w:r>
              <w:rPr>
                <w:sz w:val="22"/>
                <w:szCs w:val="22"/>
              </w:rPr>
              <w:t>5</w:t>
            </w:r>
          </w:p>
        </w:tc>
        <w:tc>
          <w:tcPr>
            <w:tcW w:w="0" w:type="auto"/>
          </w:tcPr>
          <w:p w:rsidR="00E202B4" w:rsidRDefault="00E202B4" w:rsidP="0005480F">
            <w:r>
              <w:t>Nastavci za automatsku pipetu 2-200µl, eppendorf ili ekvivalent, pakovanje 1000 komada, ne stelilni</w:t>
            </w:r>
          </w:p>
        </w:tc>
      </w:tr>
      <w:tr w:rsidR="00E202B4" w:rsidRPr="00FC188D" w:rsidTr="0005480F">
        <w:tc>
          <w:tcPr>
            <w:tcW w:w="0" w:type="auto"/>
          </w:tcPr>
          <w:p w:rsidR="00E202B4" w:rsidRPr="004C4C5C" w:rsidRDefault="00E202B4" w:rsidP="0005480F">
            <w:pPr>
              <w:rPr>
                <w:sz w:val="22"/>
                <w:szCs w:val="22"/>
              </w:rPr>
            </w:pPr>
            <w:r>
              <w:rPr>
                <w:sz w:val="22"/>
                <w:szCs w:val="22"/>
              </w:rPr>
              <w:t>6</w:t>
            </w:r>
          </w:p>
        </w:tc>
        <w:tc>
          <w:tcPr>
            <w:tcW w:w="0" w:type="auto"/>
          </w:tcPr>
          <w:p w:rsidR="00E202B4" w:rsidRDefault="00E202B4" w:rsidP="0005480F">
            <w:r>
              <w:t>Natavci za automatku pipetu 0,5-20µl, eppendorf ili ekvivalent, pakovanje 1000 komada, ne stelilni</w:t>
            </w:r>
          </w:p>
        </w:tc>
      </w:tr>
      <w:tr w:rsidR="00E202B4" w:rsidRPr="00FC188D" w:rsidTr="0005480F">
        <w:tc>
          <w:tcPr>
            <w:tcW w:w="0" w:type="auto"/>
          </w:tcPr>
          <w:p w:rsidR="00E202B4" w:rsidRPr="004C4C5C" w:rsidRDefault="00E202B4" w:rsidP="0005480F">
            <w:pPr>
              <w:rPr>
                <w:sz w:val="22"/>
                <w:szCs w:val="22"/>
              </w:rPr>
            </w:pPr>
            <w:r>
              <w:rPr>
                <w:sz w:val="22"/>
                <w:szCs w:val="22"/>
              </w:rPr>
              <w:t>7</w:t>
            </w:r>
          </w:p>
        </w:tc>
        <w:tc>
          <w:tcPr>
            <w:tcW w:w="0" w:type="auto"/>
          </w:tcPr>
          <w:p w:rsidR="00E202B4" w:rsidRDefault="00E202B4" w:rsidP="0005480F">
            <w:r>
              <w:t>Natavci za automatku pipetu 100-5000µl, eppendorf ili ekvivalent, pakovanje 500 komada, ne stelilni</w:t>
            </w:r>
          </w:p>
        </w:tc>
      </w:tr>
      <w:tr w:rsidR="00E202B4" w:rsidRPr="00FC188D" w:rsidTr="0005480F">
        <w:tc>
          <w:tcPr>
            <w:tcW w:w="0" w:type="auto"/>
          </w:tcPr>
          <w:p w:rsidR="00E202B4" w:rsidRPr="004C4C5C" w:rsidRDefault="00E202B4" w:rsidP="0005480F">
            <w:pPr>
              <w:rPr>
                <w:sz w:val="22"/>
                <w:szCs w:val="22"/>
              </w:rPr>
            </w:pPr>
            <w:r>
              <w:rPr>
                <w:sz w:val="22"/>
                <w:szCs w:val="22"/>
              </w:rPr>
              <w:t>8</w:t>
            </w:r>
          </w:p>
        </w:tc>
        <w:tc>
          <w:tcPr>
            <w:tcW w:w="0" w:type="auto"/>
          </w:tcPr>
          <w:p w:rsidR="00E202B4" w:rsidRDefault="00E202B4" w:rsidP="0005480F">
            <w:r>
              <w:t>Natavci za automatku pipetu 1000-10000µl, eppendorf ili ekvivalent, pakovanje 200 komada, ne stelilni</w:t>
            </w:r>
          </w:p>
        </w:tc>
      </w:tr>
      <w:tr w:rsidR="00E202B4" w:rsidRPr="00FC188D" w:rsidTr="0005480F">
        <w:tc>
          <w:tcPr>
            <w:tcW w:w="0" w:type="auto"/>
          </w:tcPr>
          <w:p w:rsidR="00E202B4" w:rsidRPr="004C4C5C" w:rsidRDefault="00E202B4" w:rsidP="0005480F">
            <w:pPr>
              <w:rPr>
                <w:sz w:val="22"/>
                <w:szCs w:val="22"/>
              </w:rPr>
            </w:pPr>
            <w:r>
              <w:rPr>
                <w:sz w:val="22"/>
                <w:szCs w:val="22"/>
              </w:rPr>
              <w:t>9</w:t>
            </w:r>
          </w:p>
        </w:tc>
        <w:tc>
          <w:tcPr>
            <w:tcW w:w="0" w:type="auto"/>
          </w:tcPr>
          <w:p w:rsidR="00E202B4" w:rsidRDefault="00E202B4" w:rsidP="0005480F">
            <w:r>
              <w:t>Petri kutije, borosilikatno staklo, mogućnost sterilizacije u autoklavu, 100x20mm</w:t>
            </w:r>
          </w:p>
        </w:tc>
      </w:tr>
      <w:tr w:rsidR="00E202B4" w:rsidRPr="00FC188D" w:rsidTr="0005480F">
        <w:tc>
          <w:tcPr>
            <w:tcW w:w="0" w:type="auto"/>
          </w:tcPr>
          <w:p w:rsidR="00E202B4" w:rsidRPr="004C4C5C" w:rsidRDefault="00E202B4" w:rsidP="0005480F">
            <w:pPr>
              <w:rPr>
                <w:sz w:val="22"/>
                <w:szCs w:val="22"/>
              </w:rPr>
            </w:pPr>
            <w:r>
              <w:rPr>
                <w:sz w:val="22"/>
                <w:szCs w:val="22"/>
              </w:rPr>
              <w:t>10</w:t>
            </w:r>
          </w:p>
        </w:tc>
        <w:tc>
          <w:tcPr>
            <w:tcW w:w="0" w:type="auto"/>
          </w:tcPr>
          <w:p w:rsidR="00E202B4" w:rsidRDefault="00E202B4" w:rsidP="0005480F">
            <w:r>
              <w:t>Epruvete bakto, staklene, mogućnost sterilizacije u autoklavu, 100x16mm, pakovanje 100kom</w:t>
            </w:r>
          </w:p>
        </w:tc>
      </w:tr>
      <w:tr w:rsidR="00E202B4" w:rsidRPr="00FC188D" w:rsidTr="0005480F">
        <w:tc>
          <w:tcPr>
            <w:tcW w:w="0" w:type="auto"/>
          </w:tcPr>
          <w:p w:rsidR="00E202B4" w:rsidRPr="004C4C5C" w:rsidRDefault="00E202B4" w:rsidP="0005480F">
            <w:pPr>
              <w:rPr>
                <w:sz w:val="22"/>
                <w:szCs w:val="22"/>
              </w:rPr>
            </w:pPr>
            <w:r>
              <w:rPr>
                <w:sz w:val="22"/>
                <w:szCs w:val="22"/>
              </w:rPr>
              <w:t>11</w:t>
            </w:r>
          </w:p>
        </w:tc>
        <w:tc>
          <w:tcPr>
            <w:tcW w:w="0" w:type="auto"/>
          </w:tcPr>
          <w:p w:rsidR="00E202B4" w:rsidRDefault="00E202B4" w:rsidP="0005480F">
            <w:r>
              <w:t>Celulozni čepovi – čepovi za zatvaranje epruveta i erlenmajer tikvica 27-32,5mm, pakovanje 1000 komada</w:t>
            </w:r>
          </w:p>
        </w:tc>
      </w:tr>
      <w:tr w:rsidR="00E202B4" w:rsidRPr="00FC188D" w:rsidTr="0005480F">
        <w:tc>
          <w:tcPr>
            <w:tcW w:w="0" w:type="auto"/>
          </w:tcPr>
          <w:p w:rsidR="00E202B4" w:rsidRPr="004C4C5C" w:rsidRDefault="00E202B4" w:rsidP="0005480F">
            <w:pPr>
              <w:rPr>
                <w:sz w:val="22"/>
                <w:szCs w:val="22"/>
              </w:rPr>
            </w:pPr>
            <w:r>
              <w:rPr>
                <w:sz w:val="22"/>
                <w:szCs w:val="22"/>
              </w:rPr>
              <w:t>12</w:t>
            </w:r>
          </w:p>
        </w:tc>
        <w:tc>
          <w:tcPr>
            <w:tcW w:w="0" w:type="auto"/>
          </w:tcPr>
          <w:p w:rsidR="00E202B4" w:rsidRDefault="00E202B4" w:rsidP="0005480F">
            <w:r>
              <w:t>Celulozni čepovi – čepovi za zatvaranje epruveta i erlenmajer tikvica 13,5-15,5mm, pakovanje 500 komada</w:t>
            </w:r>
          </w:p>
        </w:tc>
      </w:tr>
      <w:tr w:rsidR="00E202B4" w:rsidRPr="00FC188D" w:rsidTr="0005480F">
        <w:tc>
          <w:tcPr>
            <w:tcW w:w="0" w:type="auto"/>
          </w:tcPr>
          <w:p w:rsidR="00E202B4" w:rsidRPr="004C4C5C" w:rsidRDefault="00E202B4" w:rsidP="0005480F">
            <w:pPr>
              <w:rPr>
                <w:sz w:val="22"/>
                <w:szCs w:val="22"/>
              </w:rPr>
            </w:pPr>
            <w:r>
              <w:rPr>
                <w:sz w:val="22"/>
                <w:szCs w:val="22"/>
              </w:rPr>
              <w:t>13</w:t>
            </w:r>
          </w:p>
        </w:tc>
        <w:tc>
          <w:tcPr>
            <w:tcW w:w="0" w:type="auto"/>
          </w:tcPr>
          <w:p w:rsidR="00E202B4" w:rsidRDefault="00E202B4" w:rsidP="0005480F">
            <w:r>
              <w:t>Rukavice, nitrilne, M veličina (7-8), bez primesa lateksa, plave boje, bez pudera, pakovanje 100 komada</w:t>
            </w:r>
          </w:p>
        </w:tc>
      </w:tr>
      <w:tr w:rsidR="00E202B4" w:rsidRPr="00FC188D" w:rsidTr="0005480F">
        <w:tc>
          <w:tcPr>
            <w:tcW w:w="0" w:type="auto"/>
          </w:tcPr>
          <w:p w:rsidR="00E202B4" w:rsidRPr="004C4C5C" w:rsidRDefault="00E202B4" w:rsidP="0005480F">
            <w:pPr>
              <w:rPr>
                <w:sz w:val="22"/>
                <w:szCs w:val="22"/>
              </w:rPr>
            </w:pPr>
            <w:r>
              <w:rPr>
                <w:sz w:val="22"/>
                <w:szCs w:val="22"/>
              </w:rPr>
              <w:t>14</w:t>
            </w:r>
          </w:p>
        </w:tc>
        <w:tc>
          <w:tcPr>
            <w:tcW w:w="0" w:type="auto"/>
          </w:tcPr>
          <w:p w:rsidR="00E202B4" w:rsidRDefault="00E202B4" w:rsidP="0005480F">
            <w:r>
              <w:t>Rukavice, nitrilne, L veličina (8-9), bez primesa lateksa, plave boje, bez pudera, pakovanje 100 komada</w:t>
            </w:r>
          </w:p>
        </w:tc>
      </w:tr>
      <w:tr w:rsidR="00E202B4" w:rsidRPr="00FC188D" w:rsidTr="0005480F">
        <w:tc>
          <w:tcPr>
            <w:tcW w:w="0" w:type="auto"/>
          </w:tcPr>
          <w:p w:rsidR="00E202B4" w:rsidRPr="004C4C5C" w:rsidRDefault="00E202B4" w:rsidP="0005480F">
            <w:pPr>
              <w:rPr>
                <w:sz w:val="22"/>
                <w:szCs w:val="22"/>
              </w:rPr>
            </w:pPr>
            <w:r>
              <w:rPr>
                <w:sz w:val="22"/>
                <w:szCs w:val="22"/>
              </w:rPr>
              <w:t>15</w:t>
            </w:r>
          </w:p>
        </w:tc>
        <w:tc>
          <w:tcPr>
            <w:tcW w:w="0" w:type="auto"/>
          </w:tcPr>
          <w:p w:rsidR="00E202B4" w:rsidRDefault="00E202B4" w:rsidP="0005480F">
            <w:r>
              <w:t xml:space="preserve">Hirurške maske za lice, za jednokratnu upotrebu, plave, meke, ne iritirajuća elastična traka, pakovanje 50 kom. </w:t>
            </w:r>
          </w:p>
        </w:tc>
      </w:tr>
      <w:tr w:rsidR="00E202B4" w:rsidRPr="00FC188D" w:rsidTr="0005480F">
        <w:tc>
          <w:tcPr>
            <w:tcW w:w="0" w:type="auto"/>
          </w:tcPr>
          <w:p w:rsidR="00E202B4" w:rsidRPr="004C4C5C" w:rsidRDefault="00E202B4" w:rsidP="0005480F">
            <w:pPr>
              <w:rPr>
                <w:sz w:val="22"/>
                <w:szCs w:val="22"/>
              </w:rPr>
            </w:pPr>
            <w:r>
              <w:rPr>
                <w:sz w:val="22"/>
                <w:szCs w:val="22"/>
              </w:rPr>
              <w:t>16</w:t>
            </w:r>
          </w:p>
        </w:tc>
        <w:tc>
          <w:tcPr>
            <w:tcW w:w="0" w:type="auto"/>
          </w:tcPr>
          <w:p w:rsidR="00E202B4" w:rsidRDefault="00E202B4" w:rsidP="0005480F">
            <w:r>
              <w:t xml:space="preserve">Kaljače hirurške za jednokratnu upotrebu, bez prisustva PVC-a, plave, pakovanje od 100 kom. </w:t>
            </w:r>
          </w:p>
        </w:tc>
      </w:tr>
      <w:tr w:rsidR="00E202B4" w:rsidRPr="00FC188D" w:rsidTr="0005480F">
        <w:tc>
          <w:tcPr>
            <w:tcW w:w="0" w:type="auto"/>
          </w:tcPr>
          <w:p w:rsidR="00E202B4" w:rsidRPr="004C4C5C" w:rsidRDefault="00E202B4" w:rsidP="0005480F">
            <w:pPr>
              <w:rPr>
                <w:sz w:val="22"/>
                <w:szCs w:val="22"/>
              </w:rPr>
            </w:pPr>
            <w:r>
              <w:rPr>
                <w:sz w:val="22"/>
                <w:szCs w:val="22"/>
              </w:rPr>
              <w:t>17</w:t>
            </w:r>
          </w:p>
        </w:tc>
        <w:tc>
          <w:tcPr>
            <w:tcW w:w="0" w:type="auto"/>
          </w:tcPr>
          <w:p w:rsidR="00E202B4" w:rsidRDefault="00E202B4" w:rsidP="0005480F">
            <w:r>
              <w:t>Vrećaste kape, plave, meka elastična traka, prečnika 52 cm, bez prisustva fibre-glass-a, pakovanje 100 komada</w:t>
            </w:r>
          </w:p>
        </w:tc>
      </w:tr>
      <w:tr w:rsidR="00E202B4" w:rsidRPr="00FC188D" w:rsidTr="0005480F">
        <w:tc>
          <w:tcPr>
            <w:tcW w:w="0" w:type="auto"/>
          </w:tcPr>
          <w:p w:rsidR="00E202B4" w:rsidRPr="004C4C5C" w:rsidRDefault="00E202B4" w:rsidP="0005480F">
            <w:pPr>
              <w:rPr>
                <w:sz w:val="22"/>
                <w:szCs w:val="22"/>
              </w:rPr>
            </w:pPr>
            <w:r>
              <w:rPr>
                <w:sz w:val="22"/>
                <w:szCs w:val="22"/>
              </w:rPr>
              <w:t>18</w:t>
            </w:r>
          </w:p>
        </w:tc>
        <w:tc>
          <w:tcPr>
            <w:tcW w:w="0" w:type="auto"/>
          </w:tcPr>
          <w:p w:rsidR="00E202B4" w:rsidRDefault="00E202B4" w:rsidP="0005480F">
            <w:r>
              <w:t>Drške skalpela, dužine 160mm, nerđajući čelik, mogućnost autoklaviranja</w:t>
            </w:r>
          </w:p>
        </w:tc>
      </w:tr>
      <w:tr w:rsidR="00E202B4" w:rsidRPr="00FC188D" w:rsidTr="0005480F">
        <w:tc>
          <w:tcPr>
            <w:tcW w:w="0" w:type="auto"/>
          </w:tcPr>
          <w:p w:rsidR="00E202B4" w:rsidRPr="004C4C5C" w:rsidRDefault="00E202B4" w:rsidP="0005480F">
            <w:pPr>
              <w:rPr>
                <w:sz w:val="22"/>
                <w:szCs w:val="22"/>
              </w:rPr>
            </w:pPr>
            <w:r>
              <w:rPr>
                <w:sz w:val="22"/>
                <w:szCs w:val="22"/>
              </w:rPr>
              <w:t>19</w:t>
            </w:r>
          </w:p>
        </w:tc>
        <w:tc>
          <w:tcPr>
            <w:tcW w:w="0" w:type="auto"/>
          </w:tcPr>
          <w:p w:rsidR="00E202B4" w:rsidRDefault="00E202B4" w:rsidP="0005480F">
            <w:r>
              <w:t>Čaše, borosilikatno staklo, graduisane, sa levkom za odlivanje, zapremina 1000ml, prečnik 105mm, visina 145mm, pakovanje od 10 kom.</w:t>
            </w:r>
          </w:p>
        </w:tc>
      </w:tr>
      <w:tr w:rsidR="00E202B4" w:rsidRPr="00FC188D" w:rsidTr="0005480F">
        <w:tc>
          <w:tcPr>
            <w:tcW w:w="0" w:type="auto"/>
          </w:tcPr>
          <w:p w:rsidR="00E202B4" w:rsidRPr="004C4C5C" w:rsidRDefault="00E202B4" w:rsidP="0005480F">
            <w:pPr>
              <w:rPr>
                <w:sz w:val="22"/>
                <w:szCs w:val="22"/>
              </w:rPr>
            </w:pPr>
            <w:r>
              <w:rPr>
                <w:sz w:val="22"/>
                <w:szCs w:val="22"/>
              </w:rPr>
              <w:t>20</w:t>
            </w:r>
          </w:p>
        </w:tc>
        <w:tc>
          <w:tcPr>
            <w:tcW w:w="0" w:type="auto"/>
          </w:tcPr>
          <w:p w:rsidR="00E202B4" w:rsidRDefault="00E202B4" w:rsidP="0005480F">
            <w:r>
              <w:t>Erlenmajerove tikvice, borosilikatno staklo, zapremina 100ml, prečnik vrata 34mm, visina 105, pakovanje 10 kom.</w:t>
            </w:r>
          </w:p>
        </w:tc>
      </w:tr>
      <w:tr w:rsidR="00E202B4" w:rsidRPr="00FC188D" w:rsidTr="0005480F">
        <w:tc>
          <w:tcPr>
            <w:tcW w:w="0" w:type="auto"/>
          </w:tcPr>
          <w:p w:rsidR="00E202B4" w:rsidRPr="004C4C5C" w:rsidRDefault="00E202B4" w:rsidP="0005480F">
            <w:pPr>
              <w:rPr>
                <w:sz w:val="22"/>
                <w:szCs w:val="22"/>
              </w:rPr>
            </w:pPr>
            <w:r>
              <w:rPr>
                <w:sz w:val="22"/>
                <w:szCs w:val="22"/>
              </w:rPr>
              <w:t>21</w:t>
            </w:r>
          </w:p>
        </w:tc>
        <w:tc>
          <w:tcPr>
            <w:tcW w:w="0" w:type="auto"/>
          </w:tcPr>
          <w:p w:rsidR="00E202B4" w:rsidRPr="006776A6" w:rsidRDefault="00E202B4" w:rsidP="0005480F">
            <w:r w:rsidRPr="006776A6">
              <w:t xml:space="preserve">Sklalpel sečiva 11  - </w:t>
            </w:r>
            <w:r>
              <w:t>nesterilne, pakovanje 12 kom</w:t>
            </w:r>
          </w:p>
        </w:tc>
      </w:tr>
      <w:tr w:rsidR="00E202B4" w:rsidRPr="00FC188D" w:rsidTr="0005480F">
        <w:tc>
          <w:tcPr>
            <w:tcW w:w="0" w:type="auto"/>
          </w:tcPr>
          <w:p w:rsidR="00E202B4" w:rsidRPr="004C4C5C" w:rsidRDefault="00E202B4" w:rsidP="0005480F">
            <w:pPr>
              <w:rPr>
                <w:sz w:val="22"/>
                <w:szCs w:val="22"/>
              </w:rPr>
            </w:pPr>
            <w:r>
              <w:rPr>
                <w:sz w:val="22"/>
                <w:szCs w:val="22"/>
              </w:rPr>
              <w:lastRenderedPageBreak/>
              <w:t>22</w:t>
            </w:r>
          </w:p>
        </w:tc>
        <w:tc>
          <w:tcPr>
            <w:tcW w:w="0" w:type="auto"/>
          </w:tcPr>
          <w:p w:rsidR="00E202B4" w:rsidRPr="006776A6" w:rsidRDefault="00E202B4" w:rsidP="0005480F">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E202B4" w:rsidRPr="00FC188D" w:rsidTr="0005480F">
        <w:tc>
          <w:tcPr>
            <w:tcW w:w="0" w:type="auto"/>
          </w:tcPr>
          <w:p w:rsidR="00E202B4" w:rsidRPr="004C4C5C" w:rsidRDefault="00E202B4" w:rsidP="0005480F">
            <w:pPr>
              <w:rPr>
                <w:sz w:val="22"/>
                <w:szCs w:val="22"/>
              </w:rPr>
            </w:pPr>
            <w:r>
              <w:rPr>
                <w:sz w:val="22"/>
                <w:szCs w:val="22"/>
              </w:rPr>
              <w:t>23</w:t>
            </w:r>
          </w:p>
        </w:tc>
        <w:tc>
          <w:tcPr>
            <w:tcW w:w="0" w:type="auto"/>
          </w:tcPr>
          <w:p w:rsidR="00E202B4" w:rsidRPr="006776A6" w:rsidRDefault="00E202B4" w:rsidP="0005480F">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E202B4" w:rsidRPr="00FC188D" w:rsidTr="0005480F">
        <w:tc>
          <w:tcPr>
            <w:tcW w:w="0" w:type="auto"/>
          </w:tcPr>
          <w:p w:rsidR="00E202B4" w:rsidRPr="004C4C5C" w:rsidRDefault="00E202B4" w:rsidP="0005480F">
            <w:pPr>
              <w:rPr>
                <w:sz w:val="22"/>
                <w:szCs w:val="22"/>
              </w:rPr>
            </w:pPr>
            <w:r>
              <w:rPr>
                <w:sz w:val="22"/>
                <w:szCs w:val="22"/>
              </w:rPr>
              <w:t>24</w:t>
            </w:r>
          </w:p>
        </w:tc>
        <w:tc>
          <w:tcPr>
            <w:tcW w:w="0" w:type="auto"/>
          </w:tcPr>
          <w:p w:rsidR="00E202B4" w:rsidRPr="00F7170C" w:rsidRDefault="00E202B4" w:rsidP="0005480F">
            <w:pPr>
              <w:rPr>
                <w:color w:val="FF0000"/>
              </w:rPr>
            </w:pPr>
            <w:r w:rsidRPr="00A4784A">
              <w:t>Filter papir, pakovanje 500kom,600 x 600,grade 122 , te</w:t>
            </w:r>
            <w:r>
              <w:t>ž</w:t>
            </w:r>
            <w:r w:rsidRPr="00A4784A">
              <w:t>ina 73g,pore size 17-30 um, thickness 0,17mm</w:t>
            </w:r>
          </w:p>
        </w:tc>
      </w:tr>
      <w:tr w:rsidR="00E202B4" w:rsidRPr="00FC188D" w:rsidTr="0005480F">
        <w:tc>
          <w:tcPr>
            <w:tcW w:w="0" w:type="auto"/>
          </w:tcPr>
          <w:p w:rsidR="00E202B4" w:rsidRPr="004C4C5C" w:rsidRDefault="00E202B4" w:rsidP="0005480F">
            <w:pPr>
              <w:rPr>
                <w:sz w:val="22"/>
                <w:szCs w:val="22"/>
              </w:rPr>
            </w:pPr>
            <w:r>
              <w:rPr>
                <w:sz w:val="22"/>
                <w:szCs w:val="22"/>
              </w:rPr>
              <w:t>25</w:t>
            </w:r>
          </w:p>
        </w:tc>
        <w:tc>
          <w:tcPr>
            <w:tcW w:w="0" w:type="auto"/>
          </w:tcPr>
          <w:p w:rsidR="00E202B4" w:rsidRDefault="00E202B4" w:rsidP="0005480F">
            <w:r>
              <w:t>Levak, borosilikatno staklo, prečnik 80mm</w:t>
            </w:r>
          </w:p>
        </w:tc>
      </w:tr>
      <w:tr w:rsidR="00E202B4" w:rsidRPr="00FC188D" w:rsidTr="0005480F">
        <w:tc>
          <w:tcPr>
            <w:tcW w:w="0" w:type="auto"/>
          </w:tcPr>
          <w:p w:rsidR="00E202B4" w:rsidRPr="004C4C5C" w:rsidRDefault="00E202B4" w:rsidP="0005480F">
            <w:pPr>
              <w:rPr>
                <w:sz w:val="22"/>
                <w:szCs w:val="22"/>
              </w:rPr>
            </w:pPr>
            <w:r>
              <w:rPr>
                <w:sz w:val="22"/>
                <w:szCs w:val="22"/>
              </w:rPr>
              <w:t>26</w:t>
            </w:r>
          </w:p>
        </w:tc>
        <w:tc>
          <w:tcPr>
            <w:tcW w:w="0" w:type="auto"/>
          </w:tcPr>
          <w:p w:rsidR="00E202B4" w:rsidRDefault="00E202B4" w:rsidP="0005480F">
            <w:r>
              <w:t>Kivete, 50 ml, visina 120mm, ne sterilne, u reku 50 kom</w:t>
            </w:r>
          </w:p>
        </w:tc>
      </w:tr>
      <w:tr w:rsidR="00E202B4" w:rsidRPr="00FC188D" w:rsidTr="0005480F">
        <w:tc>
          <w:tcPr>
            <w:tcW w:w="0" w:type="auto"/>
          </w:tcPr>
          <w:p w:rsidR="00E202B4" w:rsidRPr="004C4C5C" w:rsidRDefault="00E202B4" w:rsidP="0005480F">
            <w:pPr>
              <w:rPr>
                <w:sz w:val="22"/>
                <w:szCs w:val="22"/>
              </w:rPr>
            </w:pPr>
            <w:r>
              <w:rPr>
                <w:sz w:val="22"/>
                <w:szCs w:val="22"/>
              </w:rPr>
              <w:t>27</w:t>
            </w:r>
          </w:p>
        </w:tc>
        <w:tc>
          <w:tcPr>
            <w:tcW w:w="0" w:type="auto"/>
          </w:tcPr>
          <w:p w:rsidR="00E202B4" w:rsidRDefault="00E202B4" w:rsidP="0005480F">
            <w:r>
              <w:t>Kivete, 15 ml, visina 120mm, ne sterilne, 50 kom</w:t>
            </w:r>
          </w:p>
        </w:tc>
      </w:tr>
      <w:tr w:rsidR="00E202B4" w:rsidRPr="00FC188D" w:rsidTr="0005480F">
        <w:tc>
          <w:tcPr>
            <w:tcW w:w="0" w:type="auto"/>
          </w:tcPr>
          <w:p w:rsidR="00E202B4" w:rsidRPr="004C4C5C" w:rsidRDefault="00E202B4" w:rsidP="0005480F">
            <w:pPr>
              <w:rPr>
                <w:sz w:val="22"/>
                <w:szCs w:val="22"/>
              </w:rPr>
            </w:pPr>
            <w:r>
              <w:rPr>
                <w:sz w:val="22"/>
                <w:szCs w:val="22"/>
              </w:rPr>
              <w:t>28</w:t>
            </w:r>
          </w:p>
        </w:tc>
        <w:tc>
          <w:tcPr>
            <w:tcW w:w="0" w:type="auto"/>
          </w:tcPr>
          <w:p w:rsidR="00E202B4" w:rsidRDefault="00E202B4" w:rsidP="0005480F">
            <w:r>
              <w:t>Trakice za određivanje ph vrednosti, 0-14pH, pak 100kom, 4 boje</w:t>
            </w:r>
          </w:p>
        </w:tc>
      </w:tr>
      <w:tr w:rsidR="00E202B4" w:rsidRPr="00FC188D" w:rsidTr="0005480F">
        <w:tc>
          <w:tcPr>
            <w:tcW w:w="0" w:type="auto"/>
          </w:tcPr>
          <w:p w:rsidR="00E202B4" w:rsidRPr="004C4C5C" w:rsidRDefault="00E202B4" w:rsidP="0005480F">
            <w:pPr>
              <w:rPr>
                <w:sz w:val="22"/>
                <w:szCs w:val="22"/>
              </w:rPr>
            </w:pPr>
            <w:r>
              <w:rPr>
                <w:sz w:val="22"/>
                <w:szCs w:val="22"/>
              </w:rPr>
              <w:t>29</w:t>
            </w:r>
          </w:p>
        </w:tc>
        <w:tc>
          <w:tcPr>
            <w:tcW w:w="0" w:type="auto"/>
          </w:tcPr>
          <w:p w:rsidR="00E202B4" w:rsidRDefault="00E202B4" w:rsidP="0005480F">
            <w:r>
              <w:t>Sečiva skalpela, sterilni, carbon steel, Ribbel ili ekvivalent, tip 11, pakovanje 100 kom</w:t>
            </w:r>
          </w:p>
        </w:tc>
      </w:tr>
      <w:tr w:rsidR="00E202B4" w:rsidRPr="00FC188D" w:rsidTr="0005480F">
        <w:tc>
          <w:tcPr>
            <w:tcW w:w="0" w:type="auto"/>
          </w:tcPr>
          <w:p w:rsidR="00E202B4" w:rsidRPr="004C4C5C" w:rsidRDefault="00E202B4" w:rsidP="0005480F">
            <w:pPr>
              <w:rPr>
                <w:sz w:val="22"/>
                <w:szCs w:val="22"/>
              </w:rPr>
            </w:pPr>
            <w:r>
              <w:rPr>
                <w:sz w:val="22"/>
                <w:szCs w:val="22"/>
              </w:rPr>
              <w:t>30</w:t>
            </w:r>
          </w:p>
        </w:tc>
        <w:tc>
          <w:tcPr>
            <w:tcW w:w="0" w:type="auto"/>
          </w:tcPr>
          <w:p w:rsidR="00E202B4" w:rsidRDefault="00E202B4" w:rsidP="0005480F">
            <w:r>
              <w:t>Sečiva skalpela, sterilni, carbon steel, Ribbel ili ekvivalent, tip 21, pakovanje 100 kom</w:t>
            </w:r>
          </w:p>
        </w:tc>
      </w:tr>
      <w:tr w:rsidR="00E202B4" w:rsidRPr="00FC188D" w:rsidTr="0005480F">
        <w:tc>
          <w:tcPr>
            <w:tcW w:w="0" w:type="auto"/>
          </w:tcPr>
          <w:p w:rsidR="00E202B4" w:rsidRPr="004C4C5C" w:rsidRDefault="00E202B4" w:rsidP="0005480F">
            <w:pPr>
              <w:rPr>
                <w:sz w:val="22"/>
                <w:szCs w:val="22"/>
              </w:rPr>
            </w:pPr>
            <w:r>
              <w:rPr>
                <w:sz w:val="22"/>
                <w:szCs w:val="22"/>
              </w:rPr>
              <w:t>31</w:t>
            </w:r>
          </w:p>
        </w:tc>
        <w:tc>
          <w:tcPr>
            <w:tcW w:w="0" w:type="auto"/>
          </w:tcPr>
          <w:p w:rsidR="00E202B4" w:rsidRDefault="00E202B4" w:rsidP="0005480F">
            <w:r>
              <w:t>Pincete, dužine 105mm, oštri, nenazubljeni krajevi</w:t>
            </w:r>
          </w:p>
        </w:tc>
      </w:tr>
      <w:tr w:rsidR="00E202B4" w:rsidRPr="00FC188D" w:rsidTr="0005480F">
        <w:tc>
          <w:tcPr>
            <w:tcW w:w="0" w:type="auto"/>
          </w:tcPr>
          <w:p w:rsidR="00E202B4" w:rsidRPr="004C4C5C" w:rsidRDefault="00E202B4" w:rsidP="0005480F">
            <w:pPr>
              <w:rPr>
                <w:sz w:val="22"/>
                <w:szCs w:val="22"/>
              </w:rPr>
            </w:pPr>
            <w:r>
              <w:rPr>
                <w:sz w:val="22"/>
                <w:szCs w:val="22"/>
              </w:rPr>
              <w:t>32</w:t>
            </w:r>
          </w:p>
        </w:tc>
        <w:tc>
          <w:tcPr>
            <w:tcW w:w="0" w:type="auto"/>
          </w:tcPr>
          <w:p w:rsidR="00E202B4" w:rsidRPr="00D57A5A" w:rsidRDefault="00E202B4" w:rsidP="0005480F">
            <w:r w:rsidRPr="002C3A73">
              <w:rPr>
                <w:rFonts w:cs="Arial"/>
              </w:rPr>
              <w:t>Kivete plastične 10 mm, 100 komada, PS</w:t>
            </w:r>
            <w:r>
              <w:rPr>
                <w:rFonts w:cs="Arial"/>
              </w:rPr>
              <w:t xml:space="preserve"> ili одговарајуће</w:t>
            </w:r>
          </w:p>
        </w:tc>
      </w:tr>
      <w:tr w:rsidR="00E202B4" w:rsidRPr="00FC188D" w:rsidTr="0005480F">
        <w:tc>
          <w:tcPr>
            <w:tcW w:w="0" w:type="auto"/>
          </w:tcPr>
          <w:p w:rsidR="00E202B4" w:rsidRPr="004C4C5C" w:rsidRDefault="00E202B4" w:rsidP="0005480F">
            <w:pPr>
              <w:rPr>
                <w:sz w:val="22"/>
                <w:szCs w:val="22"/>
              </w:rPr>
            </w:pPr>
            <w:r>
              <w:rPr>
                <w:sz w:val="22"/>
                <w:szCs w:val="22"/>
              </w:rPr>
              <w:t>33</w:t>
            </w:r>
          </w:p>
        </w:tc>
        <w:tc>
          <w:tcPr>
            <w:tcW w:w="0" w:type="auto"/>
          </w:tcPr>
          <w:p w:rsidR="00E202B4" w:rsidRPr="002C3A73" w:rsidRDefault="00E202B4" w:rsidP="0005480F">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E202B4" w:rsidRPr="00FC188D" w:rsidTr="0005480F">
        <w:tc>
          <w:tcPr>
            <w:tcW w:w="0" w:type="auto"/>
          </w:tcPr>
          <w:p w:rsidR="00E202B4" w:rsidRPr="004C4C5C" w:rsidRDefault="00E202B4" w:rsidP="0005480F">
            <w:pPr>
              <w:rPr>
                <w:sz w:val="22"/>
                <w:szCs w:val="22"/>
              </w:rPr>
            </w:pPr>
            <w:r>
              <w:rPr>
                <w:sz w:val="22"/>
                <w:szCs w:val="22"/>
              </w:rPr>
              <w:t>34</w:t>
            </w:r>
          </w:p>
        </w:tc>
        <w:tc>
          <w:tcPr>
            <w:tcW w:w="0" w:type="auto"/>
          </w:tcPr>
          <w:p w:rsidR="00E202B4" w:rsidRPr="002C3A73" w:rsidRDefault="00E202B4" w:rsidP="0005480F">
            <w:pPr>
              <w:autoSpaceDE w:val="0"/>
              <w:autoSpaceDN w:val="0"/>
              <w:adjustRightInd w:val="0"/>
              <w:rPr>
                <w:rFonts w:cs="Arial"/>
                <w:iCs/>
              </w:rPr>
            </w:pPr>
            <w:r w:rsidRPr="002C3A73">
              <w:rPr>
                <w:rFonts w:cs="Arial"/>
                <w:iCs/>
              </w:rPr>
              <w:t>PCR ploče, 96 bunarčića, 0,2ml, half-skirted, izdignut prsten oko bunarčića, pakovanje 50 kom</w:t>
            </w:r>
          </w:p>
        </w:tc>
      </w:tr>
      <w:tr w:rsidR="00E202B4" w:rsidRPr="00FC188D" w:rsidTr="0005480F">
        <w:tc>
          <w:tcPr>
            <w:tcW w:w="0" w:type="auto"/>
          </w:tcPr>
          <w:p w:rsidR="00E202B4" w:rsidRPr="004C4C5C" w:rsidRDefault="00E202B4" w:rsidP="0005480F">
            <w:pPr>
              <w:rPr>
                <w:sz w:val="22"/>
                <w:szCs w:val="22"/>
              </w:rPr>
            </w:pPr>
            <w:r>
              <w:rPr>
                <w:sz w:val="22"/>
                <w:szCs w:val="22"/>
              </w:rPr>
              <w:t>35</w:t>
            </w:r>
          </w:p>
        </w:tc>
        <w:tc>
          <w:tcPr>
            <w:tcW w:w="0" w:type="auto"/>
          </w:tcPr>
          <w:p w:rsidR="00E202B4" w:rsidRPr="002C3A73" w:rsidRDefault="00E202B4" w:rsidP="0005480F">
            <w:pPr>
              <w:autoSpaceDE w:val="0"/>
              <w:autoSpaceDN w:val="0"/>
              <w:adjustRightInd w:val="0"/>
              <w:rPr>
                <w:rFonts w:cs="Arial"/>
                <w:iCs/>
              </w:rPr>
            </w:pPr>
            <w:r w:rsidRPr="002C3A73">
              <w:rPr>
                <w:rFonts w:cs="Arial"/>
                <w:iCs/>
              </w:rPr>
              <w:t>PCR trakice sa 8 tubica, 0,2ml, sa zasebnim poklopcima, pakovanje 250 kom</w:t>
            </w:r>
          </w:p>
        </w:tc>
      </w:tr>
      <w:tr w:rsidR="00E202B4" w:rsidRPr="00FC188D" w:rsidTr="0005480F">
        <w:tc>
          <w:tcPr>
            <w:tcW w:w="0" w:type="auto"/>
          </w:tcPr>
          <w:p w:rsidR="00E202B4" w:rsidRPr="004C4C5C" w:rsidRDefault="00E202B4" w:rsidP="0005480F">
            <w:pPr>
              <w:rPr>
                <w:sz w:val="22"/>
                <w:szCs w:val="22"/>
              </w:rPr>
            </w:pPr>
            <w:r>
              <w:rPr>
                <w:sz w:val="22"/>
                <w:szCs w:val="22"/>
              </w:rPr>
              <w:t>36</w:t>
            </w:r>
          </w:p>
        </w:tc>
        <w:tc>
          <w:tcPr>
            <w:tcW w:w="0" w:type="auto"/>
          </w:tcPr>
          <w:p w:rsidR="00E202B4" w:rsidRPr="00AE6D4F" w:rsidRDefault="00E202B4" w:rsidP="0005480F">
            <w:r w:rsidRPr="00AE6D4F">
              <w:t>Plastične pipette 10 ml, 300 mm, ne sterilne, pakovanje 100 kom</w:t>
            </w:r>
          </w:p>
        </w:tc>
      </w:tr>
      <w:tr w:rsidR="00E202B4" w:rsidRPr="00FC188D" w:rsidTr="0005480F">
        <w:tc>
          <w:tcPr>
            <w:tcW w:w="0" w:type="auto"/>
          </w:tcPr>
          <w:p w:rsidR="00E202B4" w:rsidRPr="004C4C5C" w:rsidRDefault="00E202B4" w:rsidP="0005480F">
            <w:pPr>
              <w:rPr>
                <w:sz w:val="22"/>
                <w:szCs w:val="22"/>
              </w:rPr>
            </w:pPr>
            <w:r>
              <w:rPr>
                <w:sz w:val="22"/>
                <w:szCs w:val="22"/>
              </w:rPr>
              <w:t>37</w:t>
            </w:r>
          </w:p>
        </w:tc>
        <w:tc>
          <w:tcPr>
            <w:tcW w:w="0" w:type="auto"/>
          </w:tcPr>
          <w:p w:rsidR="00E202B4" w:rsidRPr="00AE6D4F" w:rsidRDefault="00E202B4" w:rsidP="0005480F">
            <w:r w:rsidRPr="00AE6D4F">
              <w:t>Univerzalni pH indicator papir 0-14, pakovanje 100 kom</w:t>
            </w:r>
          </w:p>
        </w:tc>
      </w:tr>
      <w:tr w:rsidR="00E202B4" w:rsidRPr="00FC188D" w:rsidTr="0005480F">
        <w:tc>
          <w:tcPr>
            <w:tcW w:w="0" w:type="auto"/>
          </w:tcPr>
          <w:p w:rsidR="00E202B4" w:rsidRPr="004C4C5C" w:rsidRDefault="00E202B4" w:rsidP="0005480F">
            <w:pPr>
              <w:rPr>
                <w:sz w:val="22"/>
                <w:szCs w:val="22"/>
              </w:rPr>
            </w:pPr>
            <w:r>
              <w:rPr>
                <w:sz w:val="22"/>
                <w:szCs w:val="22"/>
              </w:rPr>
              <w:t>38</w:t>
            </w:r>
          </w:p>
        </w:tc>
        <w:tc>
          <w:tcPr>
            <w:tcW w:w="0" w:type="auto"/>
          </w:tcPr>
          <w:p w:rsidR="00E202B4" w:rsidRPr="00AE6D4F" w:rsidRDefault="00E202B4" w:rsidP="0005480F">
            <w:r w:rsidRPr="00AE6D4F">
              <w:t>In</w:t>
            </w:r>
            <w:r>
              <w:t>d</w:t>
            </w:r>
            <w:r w:rsidRPr="00AE6D4F">
              <w:t>ikator listići p</w:t>
            </w:r>
            <w:r>
              <w:t>H</w:t>
            </w:r>
            <w:r w:rsidRPr="00AE6D4F">
              <w:t xml:space="preserve"> 5,0-10,0, pakovanje od 100 kom</w:t>
            </w:r>
          </w:p>
        </w:tc>
      </w:tr>
      <w:tr w:rsidR="00E202B4" w:rsidRPr="00FC188D" w:rsidTr="0005480F">
        <w:tc>
          <w:tcPr>
            <w:tcW w:w="0" w:type="auto"/>
          </w:tcPr>
          <w:p w:rsidR="00E202B4" w:rsidRPr="004C4C5C" w:rsidRDefault="00E202B4" w:rsidP="0005480F">
            <w:pPr>
              <w:rPr>
                <w:sz w:val="22"/>
                <w:szCs w:val="22"/>
              </w:rPr>
            </w:pPr>
            <w:r>
              <w:rPr>
                <w:sz w:val="22"/>
                <w:szCs w:val="22"/>
              </w:rPr>
              <w:t>39</w:t>
            </w:r>
          </w:p>
        </w:tc>
        <w:tc>
          <w:tcPr>
            <w:tcW w:w="0" w:type="auto"/>
          </w:tcPr>
          <w:p w:rsidR="00E202B4" w:rsidRPr="00AE6D4F" w:rsidRDefault="00E202B4" w:rsidP="0005480F">
            <w:r w:rsidRPr="00AE6D4F">
              <w:t>Erlenmajer posuda UG 250ml, pakovanje od 10 kom</w:t>
            </w:r>
          </w:p>
        </w:tc>
      </w:tr>
      <w:tr w:rsidR="00E202B4" w:rsidRPr="00FC188D" w:rsidTr="0005480F">
        <w:tc>
          <w:tcPr>
            <w:tcW w:w="0" w:type="auto"/>
          </w:tcPr>
          <w:p w:rsidR="00E202B4" w:rsidRPr="004C4C5C" w:rsidRDefault="00E202B4" w:rsidP="0005480F">
            <w:pPr>
              <w:rPr>
                <w:sz w:val="22"/>
                <w:szCs w:val="22"/>
              </w:rPr>
            </w:pPr>
            <w:r>
              <w:rPr>
                <w:sz w:val="22"/>
                <w:szCs w:val="22"/>
              </w:rPr>
              <w:t>40</w:t>
            </w:r>
          </w:p>
        </w:tc>
        <w:tc>
          <w:tcPr>
            <w:tcW w:w="0" w:type="auto"/>
          </w:tcPr>
          <w:p w:rsidR="00E202B4" w:rsidRPr="00AE6D4F" w:rsidRDefault="00E202B4" w:rsidP="0005480F">
            <w:r w:rsidRPr="00AE6D4F">
              <w:t>Držač za predmetna stakla, za 20 komada, 76x26mm, 1 kom</w:t>
            </w:r>
          </w:p>
        </w:tc>
      </w:tr>
      <w:tr w:rsidR="00E202B4" w:rsidRPr="00FC188D" w:rsidTr="0005480F">
        <w:tc>
          <w:tcPr>
            <w:tcW w:w="0" w:type="auto"/>
          </w:tcPr>
          <w:p w:rsidR="00E202B4" w:rsidRPr="004C4C5C" w:rsidRDefault="00E202B4" w:rsidP="0005480F">
            <w:pPr>
              <w:rPr>
                <w:sz w:val="22"/>
                <w:szCs w:val="22"/>
              </w:rPr>
            </w:pPr>
            <w:r>
              <w:rPr>
                <w:sz w:val="22"/>
                <w:szCs w:val="22"/>
              </w:rPr>
              <w:t>41</w:t>
            </w:r>
          </w:p>
        </w:tc>
        <w:tc>
          <w:tcPr>
            <w:tcW w:w="0" w:type="auto"/>
          </w:tcPr>
          <w:p w:rsidR="00E202B4" w:rsidRPr="00AE6D4F" w:rsidRDefault="00E202B4" w:rsidP="0005480F">
            <w:r w:rsidRPr="00AE6D4F">
              <w:t>Špric boca, 500 ml</w:t>
            </w:r>
          </w:p>
        </w:tc>
      </w:tr>
      <w:tr w:rsidR="00E202B4" w:rsidRPr="00FC188D" w:rsidTr="0005480F">
        <w:tc>
          <w:tcPr>
            <w:tcW w:w="0" w:type="auto"/>
          </w:tcPr>
          <w:p w:rsidR="00E202B4" w:rsidRPr="004C4C5C" w:rsidRDefault="00E202B4" w:rsidP="0005480F">
            <w:pPr>
              <w:rPr>
                <w:sz w:val="22"/>
                <w:szCs w:val="22"/>
              </w:rPr>
            </w:pPr>
            <w:r>
              <w:rPr>
                <w:sz w:val="22"/>
                <w:szCs w:val="22"/>
              </w:rPr>
              <w:t>42</w:t>
            </w:r>
          </w:p>
        </w:tc>
        <w:tc>
          <w:tcPr>
            <w:tcW w:w="0" w:type="auto"/>
          </w:tcPr>
          <w:p w:rsidR="00E202B4" w:rsidRPr="00AE6D4F" w:rsidRDefault="00E202B4" w:rsidP="0005480F">
            <w:r w:rsidRPr="00AE6D4F">
              <w:t xml:space="preserve">Špric boca, 1000 ml, </w:t>
            </w:r>
          </w:p>
        </w:tc>
      </w:tr>
      <w:tr w:rsidR="00E202B4" w:rsidRPr="00FC188D" w:rsidTr="0005480F">
        <w:tc>
          <w:tcPr>
            <w:tcW w:w="0" w:type="auto"/>
          </w:tcPr>
          <w:p w:rsidR="00E202B4" w:rsidRPr="004C4C5C" w:rsidRDefault="00E202B4" w:rsidP="0005480F">
            <w:pPr>
              <w:rPr>
                <w:sz w:val="22"/>
                <w:szCs w:val="22"/>
              </w:rPr>
            </w:pPr>
            <w:r>
              <w:rPr>
                <w:sz w:val="22"/>
                <w:szCs w:val="22"/>
              </w:rPr>
              <w:t>43</w:t>
            </w:r>
          </w:p>
        </w:tc>
        <w:tc>
          <w:tcPr>
            <w:tcW w:w="0" w:type="auto"/>
          </w:tcPr>
          <w:p w:rsidR="00E202B4" w:rsidRPr="00AE6D4F" w:rsidRDefault="00E202B4" w:rsidP="0005480F">
            <w:r w:rsidRPr="00AE6D4F">
              <w:t>Levak, PP DIA. 80 mm</w:t>
            </w:r>
            <w:r>
              <w:t>, pakovanje 1</w:t>
            </w:r>
            <w:r w:rsidRPr="00AE6D4F">
              <w:t>0 kom</w:t>
            </w:r>
          </w:p>
        </w:tc>
      </w:tr>
      <w:tr w:rsidR="00E202B4" w:rsidRPr="00FC188D" w:rsidTr="0005480F">
        <w:tc>
          <w:tcPr>
            <w:tcW w:w="0" w:type="auto"/>
          </w:tcPr>
          <w:p w:rsidR="00E202B4" w:rsidRPr="004C4C5C" w:rsidRDefault="00E202B4" w:rsidP="0005480F">
            <w:pPr>
              <w:rPr>
                <w:sz w:val="22"/>
                <w:szCs w:val="22"/>
              </w:rPr>
            </w:pPr>
            <w:r>
              <w:rPr>
                <w:sz w:val="22"/>
                <w:szCs w:val="22"/>
              </w:rPr>
              <w:t>44</w:t>
            </w:r>
          </w:p>
        </w:tc>
        <w:tc>
          <w:tcPr>
            <w:tcW w:w="0" w:type="auto"/>
          </w:tcPr>
          <w:p w:rsidR="00E202B4" w:rsidRPr="00AE6D4F" w:rsidRDefault="00E202B4" w:rsidP="0005480F">
            <w:r w:rsidRPr="00AE6D4F">
              <w:t>Menzura VF 100ml</w:t>
            </w:r>
          </w:p>
        </w:tc>
      </w:tr>
      <w:tr w:rsidR="00E202B4" w:rsidRPr="00FC188D" w:rsidTr="0005480F">
        <w:tc>
          <w:tcPr>
            <w:tcW w:w="0" w:type="auto"/>
          </w:tcPr>
          <w:p w:rsidR="00E202B4" w:rsidRPr="004C4C5C" w:rsidRDefault="00E202B4" w:rsidP="0005480F">
            <w:pPr>
              <w:rPr>
                <w:sz w:val="22"/>
                <w:szCs w:val="22"/>
              </w:rPr>
            </w:pPr>
            <w:r>
              <w:rPr>
                <w:sz w:val="22"/>
                <w:szCs w:val="22"/>
              </w:rPr>
              <w:t>45</w:t>
            </w:r>
          </w:p>
        </w:tc>
        <w:tc>
          <w:tcPr>
            <w:tcW w:w="0" w:type="auto"/>
          </w:tcPr>
          <w:p w:rsidR="00E202B4" w:rsidRPr="00AE6D4F" w:rsidRDefault="00E202B4" w:rsidP="0005480F">
            <w:r w:rsidRPr="00AE6D4F">
              <w:t xml:space="preserve">Laboratorijski mantil ženski, veličina 36, beli, 100% pamuk, </w:t>
            </w:r>
          </w:p>
        </w:tc>
      </w:tr>
      <w:tr w:rsidR="00E202B4" w:rsidRPr="00FC188D" w:rsidTr="0005480F">
        <w:tc>
          <w:tcPr>
            <w:tcW w:w="0" w:type="auto"/>
          </w:tcPr>
          <w:p w:rsidR="00E202B4" w:rsidRPr="004C4C5C" w:rsidRDefault="00E202B4" w:rsidP="0005480F">
            <w:pPr>
              <w:rPr>
                <w:sz w:val="22"/>
                <w:szCs w:val="22"/>
              </w:rPr>
            </w:pPr>
            <w:r>
              <w:rPr>
                <w:sz w:val="22"/>
                <w:szCs w:val="22"/>
              </w:rPr>
              <w:t>46</w:t>
            </w:r>
          </w:p>
        </w:tc>
        <w:tc>
          <w:tcPr>
            <w:tcW w:w="0" w:type="auto"/>
          </w:tcPr>
          <w:p w:rsidR="00E202B4" w:rsidRPr="00AE6D4F" w:rsidRDefault="00E202B4" w:rsidP="0005480F">
            <w:r w:rsidRPr="00AE6D4F">
              <w:t xml:space="preserve">Laboratorijski mantil ženski, veličina 38, beli, 100% pamuk, </w:t>
            </w:r>
          </w:p>
        </w:tc>
      </w:tr>
      <w:tr w:rsidR="00E202B4" w:rsidRPr="00FC188D" w:rsidTr="0005480F">
        <w:tc>
          <w:tcPr>
            <w:tcW w:w="0" w:type="auto"/>
          </w:tcPr>
          <w:p w:rsidR="00E202B4" w:rsidRPr="004C4C5C" w:rsidRDefault="00E202B4" w:rsidP="0005480F">
            <w:pPr>
              <w:rPr>
                <w:sz w:val="22"/>
                <w:szCs w:val="22"/>
              </w:rPr>
            </w:pPr>
            <w:r>
              <w:rPr>
                <w:sz w:val="22"/>
                <w:szCs w:val="22"/>
              </w:rPr>
              <w:t>47</w:t>
            </w:r>
          </w:p>
        </w:tc>
        <w:tc>
          <w:tcPr>
            <w:tcW w:w="0" w:type="auto"/>
          </w:tcPr>
          <w:p w:rsidR="00E202B4" w:rsidRPr="00AE6D4F" w:rsidRDefault="00E202B4" w:rsidP="0005480F">
            <w:r w:rsidRPr="00AE6D4F">
              <w:t xml:space="preserve">Laboratorijski mantil ženski, veličina 40, beli, 100% pamuk, </w:t>
            </w:r>
          </w:p>
        </w:tc>
      </w:tr>
      <w:tr w:rsidR="00E202B4" w:rsidRPr="00FC188D" w:rsidTr="0005480F">
        <w:tc>
          <w:tcPr>
            <w:tcW w:w="0" w:type="auto"/>
          </w:tcPr>
          <w:p w:rsidR="00E202B4" w:rsidRPr="004C4C5C" w:rsidRDefault="00E202B4" w:rsidP="0005480F">
            <w:pPr>
              <w:rPr>
                <w:sz w:val="22"/>
                <w:szCs w:val="22"/>
              </w:rPr>
            </w:pPr>
            <w:r>
              <w:rPr>
                <w:sz w:val="22"/>
                <w:szCs w:val="22"/>
              </w:rPr>
              <w:t>48</w:t>
            </w:r>
          </w:p>
        </w:tc>
        <w:tc>
          <w:tcPr>
            <w:tcW w:w="0" w:type="auto"/>
          </w:tcPr>
          <w:p w:rsidR="00E202B4" w:rsidRPr="00AE6D4F" w:rsidRDefault="00E202B4" w:rsidP="0005480F">
            <w:r w:rsidRPr="00AE6D4F">
              <w:t>Predmetna stakla, pakovanje 100 kom</w:t>
            </w:r>
          </w:p>
        </w:tc>
      </w:tr>
      <w:tr w:rsidR="00E202B4" w:rsidRPr="00FC188D" w:rsidTr="0005480F">
        <w:tc>
          <w:tcPr>
            <w:tcW w:w="0" w:type="auto"/>
          </w:tcPr>
          <w:p w:rsidR="00E202B4" w:rsidRPr="004C4C5C" w:rsidRDefault="00E202B4" w:rsidP="0005480F">
            <w:pPr>
              <w:rPr>
                <w:sz w:val="22"/>
                <w:szCs w:val="22"/>
              </w:rPr>
            </w:pPr>
            <w:r>
              <w:rPr>
                <w:sz w:val="22"/>
                <w:szCs w:val="22"/>
              </w:rPr>
              <w:t>49</w:t>
            </w:r>
          </w:p>
        </w:tc>
        <w:tc>
          <w:tcPr>
            <w:tcW w:w="0" w:type="auto"/>
          </w:tcPr>
          <w:p w:rsidR="00E202B4" w:rsidRPr="00AE6D4F" w:rsidRDefault="00E202B4" w:rsidP="0005480F">
            <w:r>
              <w:t xml:space="preserve">Menzura VF 50ml, </w:t>
            </w:r>
            <w:r w:rsidRPr="00931D71">
              <w:t>providna plastika,pmp ili sanu materijal</w:t>
            </w:r>
          </w:p>
        </w:tc>
      </w:tr>
      <w:tr w:rsidR="00E202B4" w:rsidRPr="00FC188D" w:rsidTr="0005480F">
        <w:tc>
          <w:tcPr>
            <w:tcW w:w="0" w:type="auto"/>
          </w:tcPr>
          <w:p w:rsidR="00E202B4" w:rsidRPr="004C4C5C" w:rsidRDefault="00E202B4" w:rsidP="0005480F">
            <w:pPr>
              <w:rPr>
                <w:sz w:val="22"/>
                <w:szCs w:val="22"/>
              </w:rPr>
            </w:pPr>
            <w:r>
              <w:rPr>
                <w:sz w:val="22"/>
                <w:szCs w:val="22"/>
              </w:rPr>
              <w:t>50</w:t>
            </w:r>
          </w:p>
        </w:tc>
        <w:tc>
          <w:tcPr>
            <w:tcW w:w="0" w:type="auto"/>
            <w:vAlign w:val="center"/>
          </w:tcPr>
          <w:p w:rsidR="00E202B4" w:rsidRPr="00FC188D" w:rsidRDefault="00E202B4" w:rsidP="0005480F">
            <w:r>
              <w:t xml:space="preserve">Menzura VF 2000ml, </w:t>
            </w:r>
            <w:r w:rsidRPr="00931D71">
              <w:t>providna plastika,</w:t>
            </w:r>
            <w:r>
              <w:t xml:space="preserve"> </w:t>
            </w:r>
            <w:r w:rsidRPr="00931D71">
              <w:t>pmp ili sanu materijal</w:t>
            </w:r>
          </w:p>
        </w:tc>
      </w:tr>
      <w:tr w:rsidR="00E202B4" w:rsidRPr="00FC188D" w:rsidTr="0005480F">
        <w:tc>
          <w:tcPr>
            <w:tcW w:w="0" w:type="auto"/>
          </w:tcPr>
          <w:p w:rsidR="00E202B4" w:rsidRPr="004C4C5C" w:rsidRDefault="00E202B4" w:rsidP="0005480F">
            <w:pPr>
              <w:rPr>
                <w:sz w:val="22"/>
                <w:szCs w:val="22"/>
              </w:rPr>
            </w:pPr>
            <w:r>
              <w:rPr>
                <w:sz w:val="22"/>
                <w:szCs w:val="22"/>
              </w:rPr>
              <w:t>51</w:t>
            </w:r>
          </w:p>
        </w:tc>
        <w:tc>
          <w:tcPr>
            <w:tcW w:w="0" w:type="auto"/>
            <w:vAlign w:val="center"/>
          </w:tcPr>
          <w:p w:rsidR="00E202B4" w:rsidRPr="00FC188D" w:rsidRDefault="00E202B4" w:rsidP="0005480F">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E202B4" w:rsidRPr="00FC188D" w:rsidTr="0005480F">
        <w:tc>
          <w:tcPr>
            <w:tcW w:w="0" w:type="auto"/>
          </w:tcPr>
          <w:p w:rsidR="00E202B4" w:rsidRPr="004C4C5C" w:rsidRDefault="00E202B4" w:rsidP="0005480F">
            <w:pPr>
              <w:rPr>
                <w:sz w:val="22"/>
                <w:szCs w:val="22"/>
              </w:rPr>
            </w:pPr>
            <w:r>
              <w:rPr>
                <w:sz w:val="22"/>
                <w:szCs w:val="22"/>
              </w:rPr>
              <w:t>52</w:t>
            </w:r>
          </w:p>
        </w:tc>
        <w:tc>
          <w:tcPr>
            <w:tcW w:w="0" w:type="auto"/>
            <w:vAlign w:val="center"/>
          </w:tcPr>
          <w:p w:rsidR="00E202B4" w:rsidRPr="00FC188D" w:rsidRDefault="00E202B4" w:rsidP="0005480F">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E202B4" w:rsidRPr="00FC188D" w:rsidTr="0005480F">
        <w:tc>
          <w:tcPr>
            <w:tcW w:w="0" w:type="auto"/>
          </w:tcPr>
          <w:p w:rsidR="00E202B4" w:rsidRPr="004C4C5C" w:rsidRDefault="00E202B4" w:rsidP="0005480F">
            <w:pPr>
              <w:rPr>
                <w:sz w:val="22"/>
                <w:szCs w:val="22"/>
              </w:rPr>
            </w:pPr>
            <w:r>
              <w:rPr>
                <w:sz w:val="22"/>
                <w:szCs w:val="22"/>
              </w:rPr>
              <w:t>53</w:t>
            </w:r>
          </w:p>
        </w:tc>
        <w:tc>
          <w:tcPr>
            <w:tcW w:w="0" w:type="auto"/>
            <w:vAlign w:val="center"/>
          </w:tcPr>
          <w:p w:rsidR="00E202B4" w:rsidRPr="00FC188D" w:rsidRDefault="00E202B4" w:rsidP="0005480F">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E202B4" w:rsidRPr="00FC188D" w:rsidTr="0005480F">
        <w:tc>
          <w:tcPr>
            <w:tcW w:w="0" w:type="auto"/>
          </w:tcPr>
          <w:p w:rsidR="00E202B4" w:rsidRPr="004C4C5C" w:rsidRDefault="00E202B4" w:rsidP="0005480F">
            <w:pPr>
              <w:rPr>
                <w:sz w:val="22"/>
                <w:szCs w:val="22"/>
              </w:rPr>
            </w:pPr>
            <w:r>
              <w:rPr>
                <w:sz w:val="22"/>
                <w:szCs w:val="22"/>
              </w:rPr>
              <w:t>54</w:t>
            </w:r>
          </w:p>
        </w:tc>
        <w:tc>
          <w:tcPr>
            <w:tcW w:w="0" w:type="auto"/>
            <w:vAlign w:val="center"/>
          </w:tcPr>
          <w:p w:rsidR="00E202B4" w:rsidRPr="00FC188D" w:rsidRDefault="00E202B4" w:rsidP="0005480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E202B4" w:rsidRPr="00FC188D" w:rsidTr="0005480F">
        <w:tc>
          <w:tcPr>
            <w:tcW w:w="0" w:type="auto"/>
          </w:tcPr>
          <w:p w:rsidR="00E202B4" w:rsidRPr="004C4C5C" w:rsidRDefault="00E202B4" w:rsidP="0005480F">
            <w:pPr>
              <w:rPr>
                <w:sz w:val="22"/>
                <w:szCs w:val="22"/>
              </w:rPr>
            </w:pPr>
            <w:r>
              <w:rPr>
                <w:sz w:val="22"/>
                <w:szCs w:val="22"/>
              </w:rPr>
              <w:t>55</w:t>
            </w:r>
          </w:p>
        </w:tc>
        <w:tc>
          <w:tcPr>
            <w:tcW w:w="0" w:type="auto"/>
            <w:vAlign w:val="center"/>
          </w:tcPr>
          <w:p w:rsidR="00E202B4" w:rsidRPr="00FC188D" w:rsidRDefault="00E202B4" w:rsidP="0005480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E202B4" w:rsidRDefault="00E202B4" w:rsidP="00E202B4">
      <w:pPr>
        <w:suppressAutoHyphens w:val="0"/>
        <w:spacing w:line="276" w:lineRule="auto"/>
        <w:rPr>
          <w:b/>
        </w:rPr>
      </w:pPr>
    </w:p>
    <w:p w:rsidR="00E202B4" w:rsidRDefault="00E202B4" w:rsidP="00E202B4">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16</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76"/>
        <w:gridCol w:w="4536"/>
      </w:tblGrid>
      <w:tr w:rsidR="00423B84" w:rsidRPr="00995612" w:rsidTr="0005480F">
        <w:trPr>
          <w:trHeight w:val="300"/>
        </w:trPr>
        <w:tc>
          <w:tcPr>
            <w:tcW w:w="942" w:type="dxa"/>
            <w:shd w:val="clear" w:color="auto" w:fill="auto"/>
            <w:noWrap/>
            <w:vAlign w:val="bottom"/>
            <w:hideMark/>
          </w:tcPr>
          <w:p w:rsidR="00423B84" w:rsidRPr="00995612" w:rsidRDefault="00423B84" w:rsidP="0005480F">
            <w:pPr>
              <w:rPr>
                <w:b/>
                <w:sz w:val="22"/>
                <w:szCs w:val="22"/>
              </w:rPr>
            </w:pPr>
            <w:r w:rsidRPr="00995612">
              <w:rPr>
                <w:b/>
                <w:sz w:val="22"/>
                <w:szCs w:val="22"/>
              </w:rPr>
              <w:lastRenderedPageBreak/>
              <w:t>Редни број</w:t>
            </w:r>
          </w:p>
        </w:tc>
        <w:tc>
          <w:tcPr>
            <w:tcW w:w="4176" w:type="dxa"/>
            <w:shd w:val="clear" w:color="auto" w:fill="auto"/>
            <w:noWrap/>
            <w:vAlign w:val="bottom"/>
            <w:hideMark/>
          </w:tcPr>
          <w:p w:rsidR="00423B84" w:rsidRPr="00995612" w:rsidRDefault="00423B84" w:rsidP="0005480F">
            <w:pPr>
              <w:rPr>
                <w:b/>
                <w:sz w:val="22"/>
                <w:szCs w:val="22"/>
              </w:rPr>
            </w:pPr>
            <w:r w:rsidRPr="00995612">
              <w:rPr>
                <w:b/>
                <w:sz w:val="22"/>
                <w:szCs w:val="22"/>
              </w:rPr>
              <w:t>Ставка</w:t>
            </w:r>
          </w:p>
        </w:tc>
        <w:tc>
          <w:tcPr>
            <w:tcW w:w="4536" w:type="dxa"/>
            <w:shd w:val="clear" w:color="auto" w:fill="auto"/>
            <w:noWrap/>
            <w:vAlign w:val="bottom"/>
            <w:hideMark/>
          </w:tcPr>
          <w:p w:rsidR="00423B84" w:rsidRPr="00995612" w:rsidRDefault="00423B84" w:rsidP="0005480F">
            <w:pPr>
              <w:rPr>
                <w:b/>
                <w:sz w:val="22"/>
                <w:szCs w:val="22"/>
              </w:rPr>
            </w:pPr>
            <w:r w:rsidRPr="00995612">
              <w:rPr>
                <w:b/>
                <w:sz w:val="22"/>
                <w:szCs w:val="22"/>
              </w:rPr>
              <w:t>Техничке карактеристике</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lang w:val="sr-Latn-RS"/>
              </w:rPr>
            </w:pPr>
            <w:r w:rsidRPr="00995612">
              <w:rPr>
                <w:sz w:val="22"/>
                <w:szCs w:val="22"/>
              </w:rPr>
              <w:t>Filter papir 580x580</w:t>
            </w:r>
            <w:r w:rsidRPr="00995612">
              <w:rPr>
                <w:sz w:val="22"/>
                <w:szCs w:val="22"/>
                <w:lang w:val="sr-Cyrl-RS"/>
              </w:rPr>
              <w:t xml:space="preserve">, 70 </w:t>
            </w:r>
            <w:r w:rsidRPr="00995612">
              <w:rPr>
                <w:sz w:val="22"/>
                <w:szCs w:val="22"/>
                <w:lang w:val="sr-Latn-RS"/>
              </w:rPr>
              <w:t>gm</w:t>
            </w:r>
            <w:r w:rsidRPr="00995612">
              <w:rPr>
                <w:sz w:val="22"/>
                <w:szCs w:val="22"/>
                <w:vertAlign w:val="superscript"/>
                <w:lang w:val="sr-Latn-RS"/>
              </w:rPr>
              <w:t>2</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Pakovanje 100 KOM, 580 x 580 mm</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Filter papir kvantitativan</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Kvantitativni, bela traka 125mm, LLG</w:t>
            </w:r>
            <w:r>
              <w:rPr>
                <w:sz w:val="22"/>
                <w:szCs w:val="22"/>
              </w:rPr>
              <w:t xml:space="preserve"> ili </w:t>
            </w:r>
            <w:r w:rsidRPr="00423B84">
              <w:rPr>
                <w:rFonts w:eastAsia="Times New Roman"/>
                <w:kern w:val="0"/>
                <w:sz w:val="22"/>
                <w:szCs w:val="22"/>
                <w:lang w:eastAsia="en-US"/>
              </w:rPr>
              <w:t>odgovarajuće</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Membranski filter papir</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sterile mixed cellulose ester, veličina pora 0,45 µm, prečnik 47 mm, pakovanje 200 kom</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Rukavice (S,M,L)</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nitrilne, pakovanje 200 kom, veličina S, M, L</w:t>
            </w:r>
          </w:p>
        </w:tc>
      </w:tr>
      <w:tr w:rsidR="00423B84" w:rsidRPr="00995612" w:rsidTr="0005480F">
        <w:trPr>
          <w:trHeight w:val="49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Maske zaštitne </w:t>
            </w:r>
          </w:p>
        </w:tc>
        <w:tc>
          <w:tcPr>
            <w:tcW w:w="4536" w:type="dxa"/>
            <w:shd w:val="clear" w:color="auto" w:fill="auto"/>
            <w:vAlign w:val="bottom"/>
            <w:hideMark/>
          </w:tcPr>
          <w:p w:rsidR="00423B84" w:rsidRPr="00995612" w:rsidRDefault="00423B84" w:rsidP="0005480F">
            <w:pPr>
              <w:rPr>
                <w:sz w:val="22"/>
                <w:szCs w:val="22"/>
              </w:rPr>
            </w:pPr>
            <w:r w:rsidRPr="00995612">
              <w:rPr>
                <w:sz w:val="22"/>
                <w:szCs w:val="22"/>
              </w:rPr>
              <w:t>Filter maske sa dodatnim slojem aktivnog karbona , PAKOVANJE 25 KOMADA</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Pipeta po pasteru</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1 ml, 500 kom</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Plastični nastavci za pipetu Eppendorf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5 ml, 500 kom</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Tigl kvarcni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 xml:space="preserve">Tigl za </w:t>
            </w:r>
            <w:r>
              <w:rPr>
                <w:sz w:val="22"/>
                <w:szCs w:val="22"/>
                <w:lang w:val="sr-Latn-RS"/>
              </w:rPr>
              <w:t>ž</w:t>
            </w:r>
            <w:r w:rsidRPr="00995612">
              <w:rPr>
                <w:sz w:val="22"/>
                <w:szCs w:val="22"/>
              </w:rPr>
              <w:t xml:space="preserve">arenje,90 ml, kvarcni            </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Erlenmajer</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250 ml</w:t>
            </w:r>
          </w:p>
        </w:tc>
      </w:tr>
      <w:tr w:rsidR="00423B84" w:rsidRPr="00995612" w:rsidTr="0005480F">
        <w:trPr>
          <w:trHeight w:val="16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Elektroda za pH metar LE 438</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Za tip Mettler Toledo five easy, šifra  LE 438</w:t>
            </w:r>
          </w:p>
        </w:tc>
      </w:tr>
      <w:tr w:rsidR="00423B84" w:rsidRPr="00995612" w:rsidTr="0005480F">
        <w:trPr>
          <w:trHeight w:val="30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Špric Plastične boce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500 ml</w:t>
            </w:r>
          </w:p>
        </w:tc>
      </w:tr>
      <w:tr w:rsidR="00423B84" w:rsidRPr="00995612" w:rsidTr="0005480F">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Špric Plastične boce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1000 ml</w:t>
            </w:r>
          </w:p>
        </w:tc>
      </w:tr>
      <w:tr w:rsidR="00423B84" w:rsidRPr="00995612" w:rsidTr="0005480F">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250 ml, A klasa</w:t>
            </w:r>
          </w:p>
        </w:tc>
      </w:tr>
      <w:tr w:rsidR="00423B84" w:rsidRPr="00995612" w:rsidTr="0005480F">
        <w:trPr>
          <w:trHeight w:val="27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 xml:space="preserve">500 ml, A klasa </w:t>
            </w:r>
          </w:p>
        </w:tc>
      </w:tr>
      <w:tr w:rsidR="00423B84" w:rsidRPr="00995612" w:rsidTr="0005480F">
        <w:trPr>
          <w:trHeight w:val="26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1000 ml, A klasa</w:t>
            </w:r>
          </w:p>
        </w:tc>
      </w:tr>
      <w:tr w:rsidR="00423B84" w:rsidRPr="00995612" w:rsidTr="0005480F">
        <w:trPr>
          <w:trHeight w:val="270"/>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Normalni sud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2000 ml, A klasa</w:t>
            </w:r>
          </w:p>
        </w:tc>
      </w:tr>
      <w:tr w:rsidR="00423B84" w:rsidRPr="00995612" w:rsidTr="0005480F">
        <w:trPr>
          <w:trHeight w:val="242"/>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Menzura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Providna plastika 100 ml</w:t>
            </w:r>
          </w:p>
        </w:tc>
      </w:tr>
      <w:tr w:rsidR="00423B84" w:rsidRPr="00995612" w:rsidTr="0005480F">
        <w:trPr>
          <w:trHeight w:val="246"/>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Menzura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Providna plastika 25 ml</w:t>
            </w:r>
          </w:p>
        </w:tc>
      </w:tr>
      <w:tr w:rsidR="00423B84" w:rsidRPr="00995612" w:rsidTr="0005480F">
        <w:trPr>
          <w:trHeight w:val="368"/>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highlight w:val="yellow"/>
              </w:rPr>
            </w:pPr>
            <w:r w:rsidRPr="00995612">
              <w:rPr>
                <w:sz w:val="22"/>
                <w:szCs w:val="22"/>
              </w:rPr>
              <w:t xml:space="preserve">Weighing scoops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Staklena, 80 mm</w:t>
            </w:r>
          </w:p>
        </w:tc>
      </w:tr>
      <w:tr w:rsidR="00423B84" w:rsidRPr="00995612" w:rsidTr="0005480F">
        <w:trPr>
          <w:trHeight w:val="254"/>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Staklena čaša</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600 ml, pakovanje 10 komada</w:t>
            </w:r>
          </w:p>
        </w:tc>
      </w:tr>
      <w:tr w:rsidR="00423B84" w:rsidRPr="00995612" w:rsidTr="0005480F">
        <w:trPr>
          <w:trHeight w:val="247"/>
        </w:trPr>
        <w:tc>
          <w:tcPr>
            <w:tcW w:w="942" w:type="dxa"/>
            <w:shd w:val="clear" w:color="auto" w:fill="auto"/>
            <w:noWrap/>
            <w:vAlign w:val="bottom"/>
            <w:hideMark/>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hideMark/>
          </w:tcPr>
          <w:p w:rsidR="00423B84" w:rsidRPr="00995612" w:rsidRDefault="00423B84" w:rsidP="0005480F">
            <w:pPr>
              <w:rPr>
                <w:sz w:val="22"/>
                <w:szCs w:val="22"/>
              </w:rPr>
            </w:pPr>
            <w:r w:rsidRPr="00995612">
              <w:rPr>
                <w:sz w:val="22"/>
                <w:szCs w:val="22"/>
              </w:rPr>
              <w:t xml:space="preserve">Levak kvalitativni </w:t>
            </w:r>
          </w:p>
        </w:tc>
        <w:tc>
          <w:tcPr>
            <w:tcW w:w="4536" w:type="dxa"/>
            <w:shd w:val="clear" w:color="auto" w:fill="auto"/>
            <w:noWrap/>
            <w:vAlign w:val="bottom"/>
            <w:hideMark/>
          </w:tcPr>
          <w:p w:rsidR="00423B84" w:rsidRPr="00995612" w:rsidRDefault="00423B84" w:rsidP="0005480F">
            <w:pPr>
              <w:rPr>
                <w:sz w:val="22"/>
                <w:szCs w:val="22"/>
              </w:rPr>
            </w:pPr>
            <w:r w:rsidRPr="00995612">
              <w:rPr>
                <w:sz w:val="22"/>
                <w:szCs w:val="22"/>
              </w:rPr>
              <w:t>kratka cev 55 mm</w:t>
            </w:r>
          </w:p>
        </w:tc>
      </w:tr>
      <w:tr w:rsidR="00423B84" w:rsidRPr="00995612" w:rsidTr="0005480F">
        <w:trPr>
          <w:trHeight w:val="23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Levak kvalitativni</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kratka cev 70 mm</w:t>
            </w:r>
          </w:p>
        </w:tc>
      </w:tr>
      <w:tr w:rsidR="00423B84" w:rsidRPr="00995612" w:rsidTr="0005480F">
        <w:trPr>
          <w:trHeight w:val="23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Plastične epruvete za centrifugu</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50 ml, PPconical, sterile, blue grad., 30x115 mm, pakovanje 20 komada, Greiner</w:t>
            </w:r>
            <w:r>
              <w:rPr>
                <w:sz w:val="22"/>
                <w:szCs w:val="22"/>
              </w:rPr>
              <w:t xml:space="preserve"> ili </w:t>
            </w:r>
            <w:r w:rsidRPr="00423B84">
              <w:rPr>
                <w:rFonts w:eastAsia="Times New Roman"/>
                <w:kern w:val="0"/>
                <w:sz w:val="22"/>
                <w:szCs w:val="22"/>
                <w:lang w:eastAsia="en-US"/>
              </w:rPr>
              <w:t>odgovarajuće</w:t>
            </w:r>
          </w:p>
        </w:tc>
      </w:tr>
      <w:tr w:rsidR="00423B84" w:rsidRPr="00995612" w:rsidTr="0005480F">
        <w:trPr>
          <w:trHeight w:val="132"/>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Rukavice za visoke temperature</w:t>
            </w:r>
          </w:p>
        </w:tc>
        <w:tc>
          <w:tcPr>
            <w:tcW w:w="4536" w:type="dxa"/>
            <w:shd w:val="clear" w:color="auto" w:fill="auto"/>
            <w:noWrap/>
            <w:vAlign w:val="bottom"/>
          </w:tcPr>
          <w:p w:rsidR="00423B84" w:rsidRPr="00995612" w:rsidRDefault="00423B84" w:rsidP="0005480F">
            <w:pPr>
              <w:rPr>
                <w:sz w:val="22"/>
                <w:szCs w:val="22"/>
              </w:rPr>
            </w:pPr>
          </w:p>
        </w:tc>
      </w:tr>
      <w:tr w:rsidR="00423B84" w:rsidRPr="00995612" w:rsidTr="0005480F">
        <w:trPr>
          <w:trHeight w:val="258"/>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Četka za pranje laboratorijskog posuđa</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30-40 mm</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Četka za pranje epruveta</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16 mm</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Labshine za ručno pranje laboratorijskog pribora</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1 l</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 xml:space="preserve">Radni mantili ženski </w:t>
            </w:r>
          </w:p>
        </w:tc>
        <w:tc>
          <w:tcPr>
            <w:tcW w:w="4536" w:type="dxa"/>
            <w:shd w:val="clear" w:color="auto" w:fill="auto"/>
            <w:noWrap/>
            <w:vAlign w:val="bottom"/>
          </w:tcPr>
          <w:p w:rsidR="00423B84" w:rsidRPr="00995612" w:rsidRDefault="00423B84" w:rsidP="0005480F">
            <w:pPr>
              <w:rPr>
                <w:sz w:val="22"/>
                <w:szCs w:val="22"/>
              </w:rPr>
            </w:pPr>
            <w:r>
              <w:rPr>
                <w:sz w:val="22"/>
                <w:szCs w:val="22"/>
              </w:rPr>
              <w:t>Veličina 40/42</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Radni mantili muški</w:t>
            </w:r>
          </w:p>
        </w:tc>
        <w:tc>
          <w:tcPr>
            <w:tcW w:w="4536" w:type="dxa"/>
            <w:shd w:val="clear" w:color="auto" w:fill="auto"/>
            <w:noWrap/>
            <w:vAlign w:val="bottom"/>
          </w:tcPr>
          <w:p w:rsidR="00423B84" w:rsidRPr="00995612" w:rsidRDefault="00423B84" w:rsidP="0005480F">
            <w:pPr>
              <w:rPr>
                <w:sz w:val="22"/>
                <w:szCs w:val="22"/>
              </w:rPr>
            </w:pPr>
            <w:r>
              <w:rPr>
                <w:sz w:val="22"/>
                <w:szCs w:val="22"/>
              </w:rPr>
              <w:t>Veličina 50</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Stakleni štapići laboratorijski</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5x250 mm</w:t>
            </w:r>
          </w:p>
        </w:tc>
      </w:tr>
      <w:tr w:rsidR="00423B84" w:rsidRPr="00995612" w:rsidTr="0005480F">
        <w:trPr>
          <w:trHeight w:val="250"/>
        </w:trPr>
        <w:tc>
          <w:tcPr>
            <w:tcW w:w="942" w:type="dxa"/>
            <w:shd w:val="clear" w:color="auto" w:fill="auto"/>
            <w:noWrap/>
            <w:vAlign w:val="bottom"/>
          </w:tcPr>
          <w:p w:rsidR="00423B84" w:rsidRPr="00995612" w:rsidRDefault="00423B84" w:rsidP="00423B84">
            <w:pPr>
              <w:pStyle w:val="ListParagraph"/>
              <w:numPr>
                <w:ilvl w:val="0"/>
                <w:numId w:val="58"/>
              </w:numPr>
              <w:suppressAutoHyphens w:val="0"/>
              <w:spacing w:line="240" w:lineRule="auto"/>
              <w:contextualSpacing/>
              <w:jc w:val="both"/>
              <w:rPr>
                <w:sz w:val="22"/>
                <w:szCs w:val="22"/>
              </w:rPr>
            </w:pPr>
          </w:p>
        </w:tc>
        <w:tc>
          <w:tcPr>
            <w:tcW w:w="4176" w:type="dxa"/>
            <w:shd w:val="clear" w:color="auto" w:fill="auto"/>
            <w:noWrap/>
            <w:vAlign w:val="bottom"/>
          </w:tcPr>
          <w:p w:rsidR="00423B84" w:rsidRPr="00995612" w:rsidRDefault="00423B84" w:rsidP="0005480F">
            <w:pPr>
              <w:rPr>
                <w:sz w:val="22"/>
                <w:szCs w:val="22"/>
              </w:rPr>
            </w:pPr>
            <w:r w:rsidRPr="00995612">
              <w:rPr>
                <w:sz w:val="22"/>
                <w:szCs w:val="22"/>
              </w:rPr>
              <w:t>Staklene epruvete bez ruba</w:t>
            </w:r>
          </w:p>
        </w:tc>
        <w:tc>
          <w:tcPr>
            <w:tcW w:w="4536" w:type="dxa"/>
            <w:shd w:val="clear" w:color="auto" w:fill="auto"/>
            <w:noWrap/>
            <w:vAlign w:val="bottom"/>
          </w:tcPr>
          <w:p w:rsidR="00423B84" w:rsidRPr="00995612" w:rsidRDefault="00423B84" w:rsidP="0005480F">
            <w:pPr>
              <w:rPr>
                <w:sz w:val="22"/>
                <w:szCs w:val="22"/>
              </w:rPr>
            </w:pPr>
            <w:r w:rsidRPr="00995612">
              <w:rPr>
                <w:sz w:val="22"/>
                <w:szCs w:val="22"/>
              </w:rPr>
              <w:t>10x70 mm, pakovanje 100 komada</w:t>
            </w:r>
          </w:p>
        </w:tc>
      </w:tr>
    </w:tbl>
    <w:p w:rsidR="004036E9" w:rsidRPr="00423B84" w:rsidRDefault="004036E9" w:rsidP="008C4D21">
      <w:pPr>
        <w:tabs>
          <w:tab w:val="left" w:pos="975"/>
        </w:tabs>
        <w:suppressAutoHyphens w:val="0"/>
        <w:spacing w:line="276" w:lineRule="auto"/>
        <w:rPr>
          <w:b/>
          <w:lang w:val="sr-Latn-R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DA7125">
      <w:pPr>
        <w:pStyle w:val="ListParagraph"/>
        <w:numPr>
          <w:ilvl w:val="0"/>
          <w:numId w:val="25"/>
        </w:numPr>
        <w:jc w:val="both"/>
        <w:rPr>
          <w:lang w:val="ru-RU"/>
        </w:rPr>
      </w:pPr>
      <w:r w:rsidRPr="00F27BE8">
        <w:rPr>
          <w:iCs/>
          <w:lang w:val="ru-RU"/>
        </w:rPr>
        <w:lastRenderedPageBreak/>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DA7125">
      <w:pPr>
        <w:pStyle w:val="ListParagraph"/>
        <w:numPr>
          <w:ilvl w:val="0"/>
          <w:numId w:val="25"/>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DA7125">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DA7125">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DA7125">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w:t>
      </w:r>
      <w:r w:rsidRPr="00F27BE8">
        <w:rPr>
          <w:lang w:val="ru-RU"/>
        </w:rPr>
        <w:lastRenderedPageBreak/>
        <w:t xml:space="preserve">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lastRenderedPageBreak/>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5B6782" w:rsidRDefault="001619E7">
      <w:pPr>
        <w:jc w:val="both"/>
        <w:rPr>
          <w:rFonts w:eastAsia="TimesNewRomanPSMT"/>
          <w:bCs/>
          <w:lang w:val="ru-RU"/>
        </w:rPr>
      </w:pPr>
      <w:r w:rsidRPr="00F27BE8">
        <w:rPr>
          <w:rFonts w:eastAsia="TimesNewRomanPSMT"/>
          <w:bCs/>
          <w:lang w:val="ru-RU"/>
        </w:rPr>
        <w:t xml:space="preserve">У случају да понуду подноси група понуђача, на коверти је потребно назначити да се ради о </w:t>
      </w:r>
      <w:r w:rsidRPr="005B6782">
        <w:rPr>
          <w:rFonts w:eastAsia="TimesNewRomanPSMT"/>
          <w:bCs/>
          <w:lang w:val="ru-RU"/>
        </w:rPr>
        <w:t>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5B6782">
        <w:rPr>
          <w:rFonts w:eastAsia="TimesNewRomanPSMT"/>
          <w:bCs/>
          <w:lang w:val="ru-RU"/>
        </w:rPr>
        <w:lastRenderedPageBreak/>
        <w:t xml:space="preserve">Понуду доставити на адресу: </w:t>
      </w:r>
      <w:r w:rsidR="00FF482A" w:rsidRPr="005B6782">
        <w:rPr>
          <w:lang w:val="ru-RU"/>
        </w:rPr>
        <w:t>Пољопривредни факултет Нови Сад, Трг Доститеја Обрадовића 8, 21000 Нови Сад</w:t>
      </w:r>
      <w:r w:rsidRPr="005B6782">
        <w:rPr>
          <w:i/>
          <w:iCs/>
          <w:lang w:val="ru-RU"/>
        </w:rPr>
        <w:t xml:space="preserve">, </w:t>
      </w:r>
      <w:r w:rsidR="004828C3" w:rsidRPr="005B6782">
        <w:rPr>
          <w:iCs/>
          <w:lang w:val="ru-RU"/>
        </w:rPr>
        <w:t>Писарница Факултета, Канцеларија број 10.,</w:t>
      </w:r>
      <w:r w:rsidR="004828C3" w:rsidRPr="005B6782">
        <w:rPr>
          <w:i/>
          <w:iCs/>
          <w:lang w:val="ru-RU"/>
        </w:rPr>
        <w:t xml:space="preserve">  </w:t>
      </w:r>
      <w:r w:rsidRPr="005B6782">
        <w:rPr>
          <w:rFonts w:eastAsia="TimesNewRomanPSMT"/>
          <w:bCs/>
          <w:lang w:val="ru-RU"/>
        </w:rPr>
        <w:t xml:space="preserve">са назнаком: </w:t>
      </w:r>
      <w:r w:rsidR="00ED4654" w:rsidRPr="005B6782">
        <w:rPr>
          <w:rFonts w:eastAsia="TimesNewRomanPS-BoldMT"/>
          <w:b/>
          <w:bCs/>
          <w:lang w:val="ru-RU"/>
        </w:rPr>
        <w:t>,,Понуда за</w:t>
      </w:r>
      <w:r w:rsidRPr="005B6782">
        <w:rPr>
          <w:rFonts w:eastAsia="TimesNewRomanPS-BoldMT"/>
          <w:b/>
          <w:bCs/>
          <w:lang w:val="ru-RU"/>
        </w:rPr>
        <w:t xml:space="preserve"> јавну набавку</w:t>
      </w:r>
      <w:r w:rsidRPr="005B6782">
        <w:rPr>
          <w:lang w:val="ru-RU"/>
        </w:rPr>
        <w:t xml:space="preserve"> </w:t>
      </w:r>
      <w:r w:rsidR="00422B03" w:rsidRPr="005B6782">
        <w:rPr>
          <w:b/>
          <w:lang w:val="ru-RU"/>
        </w:rPr>
        <w:t>сукцесивне испоруке</w:t>
      </w:r>
      <w:r w:rsidR="00422B03" w:rsidRPr="005B6782">
        <w:rPr>
          <w:lang w:val="ru-RU"/>
        </w:rPr>
        <w:t xml:space="preserve"> </w:t>
      </w:r>
      <w:r w:rsidR="00FE5A1F" w:rsidRPr="005B6782">
        <w:rPr>
          <w:b/>
          <w:lang w:val="ru-RU"/>
        </w:rPr>
        <w:t xml:space="preserve">потрошног </w:t>
      </w:r>
      <w:r w:rsidR="00A970E0" w:rsidRPr="005B6782">
        <w:rPr>
          <w:b/>
          <w:lang w:val="ru-RU"/>
        </w:rPr>
        <w:t>лабораторијск</w:t>
      </w:r>
      <w:r w:rsidR="00FE5A1F" w:rsidRPr="005B6782">
        <w:rPr>
          <w:b/>
          <w:lang w:val="ru-RU"/>
        </w:rPr>
        <w:t>ог</w:t>
      </w:r>
      <w:r w:rsidR="00A970E0" w:rsidRPr="005B6782">
        <w:rPr>
          <w:b/>
          <w:lang w:val="ru-RU"/>
        </w:rPr>
        <w:t xml:space="preserve"> </w:t>
      </w:r>
      <w:r w:rsidR="00FE5A1F" w:rsidRPr="005B6782">
        <w:rPr>
          <w:b/>
          <w:lang w:val="ru-RU"/>
        </w:rPr>
        <w:t>материјала</w:t>
      </w:r>
      <w:r w:rsidR="00470810" w:rsidRPr="005B6782">
        <w:rPr>
          <w:b/>
          <w:lang w:val="ru-RU"/>
        </w:rPr>
        <w:t>, партија број __,</w:t>
      </w:r>
      <w:r w:rsidR="00470810" w:rsidRPr="005B6782">
        <w:rPr>
          <w:rFonts w:eastAsia="TimesNewRomanPS-BoldMT"/>
          <w:b/>
          <w:bCs/>
          <w:lang w:val="ru-RU"/>
        </w:rPr>
        <w:t xml:space="preserve"> </w:t>
      </w:r>
      <w:r w:rsidRPr="005B6782">
        <w:rPr>
          <w:rFonts w:eastAsia="TimesNewRomanPS-BoldMT"/>
          <w:b/>
          <w:bCs/>
          <w:lang w:val="ru-RU"/>
        </w:rPr>
        <w:t>ЈН бр.</w:t>
      </w:r>
      <w:r w:rsidR="00FF482A" w:rsidRPr="005B6782">
        <w:rPr>
          <w:rFonts w:eastAsia="TimesNewRomanPS-BoldMT"/>
          <w:b/>
          <w:bCs/>
          <w:lang w:val="ru-RU"/>
        </w:rPr>
        <w:t xml:space="preserve"> </w:t>
      </w:r>
      <w:r w:rsidR="00BB33D1">
        <w:rPr>
          <w:rFonts w:eastAsia="TimesNewRomanPS-BoldMT"/>
          <w:b/>
          <w:bCs/>
          <w:lang w:val="sr-Latn-RS"/>
        </w:rPr>
        <w:t>84</w:t>
      </w:r>
      <w:r w:rsidRPr="005B6782">
        <w:rPr>
          <w:rFonts w:eastAsia="TimesNewRomanPS-BoldMT"/>
          <w:b/>
          <w:bCs/>
          <w:lang w:val="ru-RU"/>
        </w:rPr>
        <w:t>/20</w:t>
      </w:r>
      <w:r w:rsidR="00BB33D1">
        <w:rPr>
          <w:rFonts w:eastAsia="TimesNewRomanPS-BoldMT"/>
          <w:b/>
          <w:bCs/>
          <w:lang w:val="sr-Latn-RS"/>
        </w:rPr>
        <w:t>20</w:t>
      </w:r>
      <w:r w:rsidRPr="005B6782">
        <w:rPr>
          <w:rFonts w:eastAsia="TimesNewRomanPS-BoldMT"/>
          <w:b/>
          <w:bCs/>
          <w:lang w:val="ru-RU"/>
        </w:rPr>
        <w:t xml:space="preserve"> </w:t>
      </w:r>
      <w:r w:rsidRPr="005B6782">
        <w:rPr>
          <w:rFonts w:eastAsia="TimesNewRomanPSMT"/>
          <w:b/>
          <w:bCs/>
          <w:lang w:val="ru-RU"/>
        </w:rPr>
        <w:t xml:space="preserve">- </w:t>
      </w:r>
      <w:r w:rsidRPr="005B6782">
        <w:rPr>
          <w:rFonts w:eastAsia="TimesNewRomanPS-BoldMT"/>
          <w:b/>
          <w:bCs/>
          <w:lang w:val="ru-RU"/>
        </w:rPr>
        <w:t>НЕ ОТВАРАТИ”</w:t>
      </w:r>
      <w:r w:rsidR="00A0389E" w:rsidRPr="005B6782">
        <w:rPr>
          <w:b/>
          <w:lang w:val="ru-RU"/>
        </w:rPr>
        <w:t>.</w:t>
      </w:r>
      <w:r w:rsidR="00A0389E" w:rsidRPr="005B6782">
        <w:rPr>
          <w:color w:val="FF0000"/>
          <w:lang w:val="ru-RU"/>
        </w:rPr>
        <w:t xml:space="preserve"> </w:t>
      </w:r>
      <w:r w:rsidR="00A0389E" w:rsidRPr="005B6782">
        <w:rPr>
          <w:color w:val="auto"/>
          <w:lang w:val="ru-RU"/>
        </w:rPr>
        <w:t xml:space="preserve">Понуда се сматра благовременом уколико је примљена од стране наручиоца до </w:t>
      </w:r>
      <w:r w:rsidR="00BB33D1" w:rsidRPr="00BB7897">
        <w:rPr>
          <w:b/>
          <w:color w:val="auto"/>
          <w:highlight w:val="yellow"/>
          <w:lang w:val="sr-Latn-RS"/>
        </w:rPr>
        <w:t>1</w:t>
      </w:r>
      <w:r w:rsidR="00BB7897">
        <w:rPr>
          <w:b/>
          <w:color w:val="auto"/>
          <w:highlight w:val="yellow"/>
          <w:lang w:val="sr-Cyrl-RS"/>
        </w:rPr>
        <w:t>8</w:t>
      </w:r>
      <w:bookmarkStart w:id="0" w:name="_GoBack"/>
      <w:bookmarkEnd w:id="0"/>
      <w:r w:rsidR="00FF482A" w:rsidRPr="00BB7897">
        <w:rPr>
          <w:b/>
          <w:color w:val="auto"/>
          <w:highlight w:val="yellow"/>
          <w:lang w:val="ru-RU"/>
        </w:rPr>
        <w:t>.</w:t>
      </w:r>
      <w:r w:rsidR="00782E4B" w:rsidRPr="005B6782">
        <w:rPr>
          <w:b/>
          <w:color w:val="auto"/>
          <w:lang w:val="sr-Cyrl-CS"/>
        </w:rPr>
        <w:t>0</w:t>
      </w:r>
      <w:r w:rsidR="00BB33D1">
        <w:rPr>
          <w:b/>
          <w:color w:val="auto"/>
          <w:lang w:val="sr-Latn-RS"/>
        </w:rPr>
        <w:t>6</w:t>
      </w:r>
      <w:r w:rsidR="00FF482A" w:rsidRPr="005B6782">
        <w:rPr>
          <w:b/>
          <w:color w:val="auto"/>
          <w:lang w:val="ru-RU"/>
        </w:rPr>
        <w:t>.20</w:t>
      </w:r>
      <w:r w:rsidR="00BB33D1">
        <w:rPr>
          <w:b/>
          <w:color w:val="auto"/>
          <w:lang w:val="sr-Latn-RS"/>
        </w:rPr>
        <w:t>20</w:t>
      </w:r>
      <w:r w:rsidR="00ED742C" w:rsidRPr="005B6782">
        <w:rPr>
          <w:b/>
          <w:color w:val="auto"/>
          <w:lang w:val="ru-RU"/>
        </w:rPr>
        <w:t>. године</w:t>
      </w:r>
      <w:r w:rsidR="00A0389E" w:rsidRPr="005B6782">
        <w:rPr>
          <w:b/>
          <w:i/>
          <w:iCs/>
          <w:color w:val="auto"/>
          <w:lang w:val="ru-RU"/>
        </w:rPr>
        <w:t xml:space="preserve"> </w:t>
      </w:r>
      <w:r w:rsidR="00A0389E" w:rsidRPr="005B6782">
        <w:rPr>
          <w:b/>
          <w:color w:val="auto"/>
          <w:lang w:val="ru-RU"/>
        </w:rPr>
        <w:t xml:space="preserve">до </w:t>
      </w:r>
      <w:r w:rsidR="00FF482A" w:rsidRPr="005B6782">
        <w:rPr>
          <w:b/>
          <w:color w:val="auto"/>
          <w:lang w:val="ru-RU"/>
        </w:rPr>
        <w:t>0</w:t>
      </w:r>
      <w:r w:rsidR="00311E58" w:rsidRPr="005B6782">
        <w:rPr>
          <w:b/>
          <w:color w:val="auto"/>
          <w:lang w:val="ru-RU"/>
        </w:rPr>
        <w:t>9</w:t>
      </w:r>
      <w:r w:rsidR="00FF482A" w:rsidRPr="005B6782">
        <w:rPr>
          <w:b/>
          <w:color w:val="auto"/>
          <w:lang w:val="ru-RU"/>
        </w:rPr>
        <w:t>,00</w:t>
      </w:r>
      <w:r w:rsidR="00A0389E" w:rsidRPr="005B6782">
        <w:rPr>
          <w:b/>
          <w:color w:val="auto"/>
          <w:lang w:val="ru-RU"/>
        </w:rPr>
        <w:t xml:space="preserve"> часова</w:t>
      </w:r>
      <w:r w:rsidR="00A60377" w:rsidRPr="005B6782">
        <w:rPr>
          <w:color w:val="auto"/>
          <w:lang w:val="ru-RU"/>
        </w:rPr>
        <w:t xml:space="preserve">. </w:t>
      </w:r>
      <w:r w:rsidR="00A60377" w:rsidRPr="005B6782">
        <w:rPr>
          <w:rFonts w:eastAsia="Calibri"/>
          <w:b/>
          <w:color w:val="auto"/>
          <w:lang w:val="sr-Latn-CS"/>
        </w:rPr>
        <w:t>Отварање понуда је јавно</w:t>
      </w:r>
      <w:r w:rsidR="00A60377" w:rsidRPr="005B6782">
        <w:rPr>
          <w:rFonts w:eastAsia="Calibri"/>
          <w:color w:val="auto"/>
          <w:lang w:val="ru-RU"/>
        </w:rPr>
        <w:t>,</w:t>
      </w:r>
      <w:r w:rsidR="00A60377" w:rsidRPr="005B6782">
        <w:rPr>
          <w:rFonts w:eastAsia="Calibri"/>
          <w:color w:val="auto"/>
          <w:lang w:val="sr-Latn-CS"/>
        </w:rPr>
        <w:t xml:space="preserve"> </w:t>
      </w:r>
      <w:r w:rsidR="00A60377" w:rsidRPr="005B6782">
        <w:rPr>
          <w:rFonts w:eastAsia="Calibri"/>
          <w:color w:val="auto"/>
          <w:lang w:val="ru-RU"/>
        </w:rPr>
        <w:t xml:space="preserve">и то последњег дана за подношење понуда у </w:t>
      </w:r>
      <w:r w:rsidR="00C703BC" w:rsidRPr="005B6782">
        <w:rPr>
          <w:rFonts w:eastAsia="Calibri"/>
          <w:b/>
          <w:color w:val="auto"/>
          <w:lang w:val="sr-Latn-RS"/>
        </w:rPr>
        <w:t>1</w:t>
      </w:r>
      <w:r w:rsidR="00BB33D1">
        <w:rPr>
          <w:rFonts w:eastAsia="Calibri"/>
          <w:b/>
          <w:color w:val="auto"/>
          <w:lang w:val="sr-Latn-RS"/>
        </w:rPr>
        <w:t>2</w:t>
      </w:r>
      <w:r w:rsidR="00A60377" w:rsidRPr="005B6782">
        <w:rPr>
          <w:rFonts w:eastAsia="Calibri"/>
          <w:b/>
          <w:color w:val="auto"/>
          <w:lang w:val="ru-RU"/>
        </w:rPr>
        <w:t>,</w:t>
      </w:r>
      <w:r w:rsidR="00BB33D1">
        <w:rPr>
          <w:rFonts w:eastAsia="Calibri"/>
          <w:b/>
          <w:color w:val="auto"/>
          <w:lang w:val="sr-Latn-RS"/>
        </w:rPr>
        <w:t>0</w:t>
      </w:r>
      <w:r w:rsidR="004036E9">
        <w:rPr>
          <w:rFonts w:eastAsia="Calibri"/>
          <w:b/>
          <w:color w:val="auto"/>
          <w:lang w:val="sr-Latn-RS"/>
        </w:rPr>
        <w:t>0</w:t>
      </w:r>
      <w:r w:rsidR="00C703BC" w:rsidRPr="005B6782">
        <w:rPr>
          <w:rFonts w:eastAsia="Calibri"/>
          <w:b/>
          <w:color w:val="auto"/>
          <w:lang w:val="sr-Latn-RS"/>
        </w:rPr>
        <w:t xml:space="preserve"> </w:t>
      </w:r>
      <w:r w:rsidR="00A60377" w:rsidRPr="005B6782">
        <w:rPr>
          <w:rFonts w:eastAsia="Calibri"/>
          <w:b/>
          <w:color w:val="auto"/>
          <w:lang w:val="ru-RU"/>
        </w:rPr>
        <w:t>часова, на адреси наручиоца у Сали за седнице</w:t>
      </w:r>
      <w:r w:rsidR="00A60377" w:rsidRPr="005B6782">
        <w:rPr>
          <w:rFonts w:eastAsia="Calibri"/>
          <w:b/>
          <w:color w:val="auto"/>
          <w:lang w:val="sr-Latn-CS"/>
        </w:rPr>
        <w:t xml:space="preserve"> </w:t>
      </w:r>
      <w:r w:rsidR="00A60377" w:rsidRPr="005B6782">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4036E9">
        <w:rPr>
          <w:iCs/>
          <w:lang w:val="sr-Latn-RS"/>
        </w:rPr>
        <w:t>1</w:t>
      </w:r>
      <w:r w:rsidR="00E202B4">
        <w:rPr>
          <w:iCs/>
          <w:lang w:val="sr-Cyrl-RS"/>
        </w:rPr>
        <w:t>6</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2 </w:t>
      </w:r>
      <w:r w:rsidRPr="00D40B1B">
        <w:rPr>
          <w:rFonts w:eastAsia="Times New Roman"/>
          <w:color w:val="auto"/>
          <w:kern w:val="0"/>
          <w:lang w:val="sr-Latn-RS" w:eastAsia="en-US"/>
        </w:rPr>
        <w:t xml:space="preserve"> </w:t>
      </w:r>
    </w:p>
    <w:p w:rsidR="004036E9" w:rsidRPr="001871D0"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3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 xml:space="preserve">4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lastRenderedPageBreak/>
        <w:t xml:space="preserve">Партија број </w:t>
      </w:r>
      <w:r>
        <w:rPr>
          <w:rFonts w:eastAsia="Times New Roman"/>
          <w:color w:val="auto"/>
          <w:kern w:val="0"/>
          <w:lang w:val="sr-Latn-RS" w:eastAsia="en-US"/>
        </w:rPr>
        <w:t xml:space="preserve">5 </w:t>
      </w:r>
    </w:p>
    <w:p w:rsidR="00FC65DC" w:rsidRPr="0005480F" w:rsidRDefault="0005480F"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6</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7</w:t>
      </w:r>
      <w:r>
        <w:rPr>
          <w:rFonts w:eastAsia="Times New Roman"/>
          <w:color w:val="auto"/>
          <w:kern w:val="0"/>
          <w:lang w:val="sr-Latn-RS" w:eastAsia="en-US"/>
        </w:rPr>
        <w:t xml:space="preserve"> </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8</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Pr>
          <w:rFonts w:eastAsia="Times New Roman"/>
          <w:color w:val="auto"/>
          <w:kern w:val="0"/>
          <w:lang w:val="sr-Cyrl-RS" w:eastAsia="en-US"/>
        </w:rPr>
        <w:t>0</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11</w:t>
      </w:r>
      <w:r>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4036E9" w:rsidRPr="004036E9" w:rsidRDefault="004036E9" w:rsidP="004036E9">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Cyrl-RS" w:eastAsia="en-US"/>
        </w:rPr>
        <w:t>12</w:t>
      </w:r>
    </w:p>
    <w:p w:rsidR="004036E9" w:rsidRPr="001871D0" w:rsidRDefault="004036E9" w:rsidP="004036E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13</w:t>
      </w:r>
      <w:r>
        <w:rPr>
          <w:rFonts w:eastAsia="Times New Roman"/>
          <w:color w:val="auto"/>
          <w:kern w:val="0"/>
          <w:lang w:val="sr-Latn-RS" w:eastAsia="en-US"/>
        </w:rPr>
        <w:t xml:space="preserve"> </w:t>
      </w:r>
    </w:p>
    <w:p w:rsidR="00F9766E" w:rsidRPr="004036E9" w:rsidRDefault="004036E9" w:rsidP="005B6782">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14</w:t>
      </w:r>
      <w:r>
        <w:rPr>
          <w:rFonts w:eastAsia="Times New Roman"/>
          <w:color w:val="auto"/>
          <w:kern w:val="0"/>
          <w:lang w:val="sr-Latn-RS" w:eastAsia="en-US"/>
        </w:rPr>
        <w:t xml:space="preserve"> </w:t>
      </w:r>
    </w:p>
    <w:p w:rsidR="00E202B4" w:rsidRPr="001871D0"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Cyrl-RS" w:eastAsia="en-US"/>
        </w:rPr>
        <w:t>15</w:t>
      </w:r>
      <w:r>
        <w:rPr>
          <w:rFonts w:eastAsia="Times New Roman"/>
          <w:color w:val="auto"/>
          <w:kern w:val="0"/>
          <w:lang w:val="sr-Latn-RS" w:eastAsia="en-US"/>
        </w:rPr>
        <w:t xml:space="preserve"> </w:t>
      </w:r>
    </w:p>
    <w:p w:rsidR="00E202B4" w:rsidRPr="00E202B4" w:rsidRDefault="00E202B4" w:rsidP="00E202B4">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Партија број</w:t>
      </w:r>
      <w:r>
        <w:rPr>
          <w:rFonts w:eastAsia="Times New Roman"/>
          <w:color w:val="auto"/>
          <w:kern w:val="0"/>
          <w:lang w:val="sr-Cyrl-RS" w:eastAsia="en-US"/>
        </w:rPr>
        <w:t xml:space="preserve"> 16</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DA457F">
        <w:rPr>
          <w:rFonts w:eastAsia="TimesNewRomanPS-BoldMT"/>
          <w:b/>
          <w:bCs/>
          <w:color w:val="auto"/>
          <w:lang w:val="ru-RU"/>
        </w:rPr>
        <w:t>/</w:t>
      </w:r>
      <w:r w:rsidRPr="00F27BE8">
        <w:rPr>
          <w:rFonts w:eastAsia="TimesNewRomanPS-BoldMT"/>
          <w:b/>
          <w:bCs/>
          <w:color w:val="auto"/>
          <w:lang w:val="ru-RU"/>
        </w:rPr>
        <w:t>20</w:t>
      </w:r>
      <w:r w:rsidR="00BB33D1">
        <w:rPr>
          <w:rFonts w:eastAsia="TimesNewRomanPS-BoldMT"/>
          <w:b/>
          <w:bCs/>
          <w:color w:val="auto"/>
          <w:lang w:val="sr-Latn-RS"/>
        </w:rPr>
        <w:t>20</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lastRenderedPageBreak/>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w:t>
      </w:r>
      <w:r w:rsidRPr="00F27BE8">
        <w:rPr>
          <w:b/>
          <w:bCs/>
          <w:lang w:val="ru-RU"/>
        </w:rPr>
        <w:lastRenderedPageBreak/>
        <w:t>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F27BE8">
        <w:rPr>
          <w:lang w:val="ru-RU"/>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DC059F" w:rsidRDefault="001619E7" w:rsidP="00F9766E">
      <w:pPr>
        <w:jc w:val="both"/>
        <w:rPr>
          <w:lang w:val="sr-Latn-RS"/>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r w:rsidR="00DC059F" w:rsidRPr="00F27BE8">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AF5606" w:rsidRDefault="00AF5606"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423B84" w:rsidRDefault="00423B84" w:rsidP="00F9766E">
      <w:pPr>
        <w:jc w:val="both"/>
        <w:rPr>
          <w:lang w:val="sr-Latn-RS"/>
        </w:rPr>
      </w:pPr>
    </w:p>
    <w:p w:rsidR="00AF5606" w:rsidRDefault="00AF5606" w:rsidP="00F9766E">
      <w:pPr>
        <w:jc w:val="both"/>
        <w:rPr>
          <w:lang w:val="sr-Latn-RS"/>
        </w:rPr>
      </w:pPr>
    </w:p>
    <w:p w:rsidR="00AF5606" w:rsidRPr="00AF5606" w:rsidRDefault="00AF5606" w:rsidP="00F9766E">
      <w:pPr>
        <w:jc w:val="both"/>
        <w:rPr>
          <w:lang w:val="sr-Latn-RS"/>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5480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5480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5480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05480F">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5480F">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Default="00C348AD">
      <w:pPr>
        <w:jc w:val="both"/>
        <w:rPr>
          <w:i/>
          <w:iCs/>
          <w:sz w:val="20"/>
          <w:szCs w:val="20"/>
          <w:lang w:val="ru-RU"/>
        </w:rPr>
      </w:pPr>
    </w:p>
    <w:p w:rsidR="005B6782" w:rsidRPr="00C20C7C" w:rsidRDefault="005B6782">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5B6782" w:rsidRPr="004F732B" w:rsidTr="005B6782">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5B6782" w:rsidRPr="00BA0B53" w:rsidRDefault="005B6782" w:rsidP="00DA7125">
            <w:pPr>
              <w:pStyle w:val="ListParagraph"/>
              <w:numPr>
                <w:ilvl w:val="0"/>
                <w:numId w:val="27"/>
              </w:numPr>
            </w:pPr>
            <w:r w:rsidRPr="00BA0B53">
              <w:t>Mikročip za obeležavanje životinja, sa QR kodom, dimenzija 1.4 x 8.5 mm REAL TRACE &lt;&gt; (ms7)</w:t>
            </w:r>
          </w:p>
        </w:tc>
        <w:tc>
          <w:tcPr>
            <w:tcW w:w="2835" w:type="dxa"/>
            <w:tcBorders>
              <w:top w:val="nil"/>
              <w:left w:val="nil"/>
              <w:bottom w:val="single" w:sz="4" w:space="0" w:color="000000"/>
              <w:right w:val="single" w:sz="4" w:space="0" w:color="000000"/>
            </w:tcBorders>
            <w:shd w:val="clear" w:color="auto" w:fill="auto"/>
            <w:vAlign w:val="center"/>
          </w:tcPr>
          <w:p w:rsidR="005B6782" w:rsidRPr="00BA0B53" w:rsidRDefault="005B6782" w:rsidP="005B6782">
            <w:pPr>
              <w:jc w:val="both"/>
            </w:pPr>
            <w:r w:rsidRPr="00BA0B53">
              <w:t>mikročip dimenzije 1,4x8,5mm; sa jedinstvenim priveskom koji sadrži QR kod za očitavanje podataka o vlasniku mobilnim telefonom;</w:t>
            </w:r>
          </w:p>
          <w:p w:rsidR="005B6782" w:rsidRPr="00BA0B53" w:rsidRDefault="005B6782" w:rsidP="005B6782">
            <w:pPr>
              <w:jc w:val="both"/>
            </w:pPr>
            <w:r w:rsidRPr="00BA0B53">
              <w:t>10 komada u pakovanju ili odgovarajuće.</w:t>
            </w:r>
          </w:p>
          <w:p w:rsidR="005B6782" w:rsidRPr="00BA0B53" w:rsidRDefault="005B6782" w:rsidP="005B6782">
            <w:pPr>
              <w:jc w:val="both"/>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jc w:val="center"/>
            </w:pPr>
          </w:p>
          <w:p w:rsidR="005B6782" w:rsidRPr="00BA0B53" w:rsidRDefault="005B6782" w:rsidP="005B6782">
            <w:pPr>
              <w:jc w:val="center"/>
            </w:pPr>
            <w:r w:rsidRPr="00BA0B53">
              <w:t>20 pakovanja</w:t>
            </w:r>
          </w:p>
          <w:p w:rsidR="005B6782" w:rsidRPr="00BA0B53" w:rsidRDefault="005B6782" w:rsidP="005B6782">
            <w:pPr>
              <w:jc w:val="center"/>
            </w:pPr>
          </w:p>
          <w:p w:rsidR="005B6782" w:rsidRPr="00BA0B53" w:rsidRDefault="005B6782" w:rsidP="005B6782">
            <w:pPr>
              <w:jc w:val="center"/>
            </w:pPr>
          </w:p>
          <w:p w:rsidR="005B6782" w:rsidRPr="00BA0B53" w:rsidRDefault="005B6782" w:rsidP="005B6782">
            <w:pPr>
              <w:jc w:val="center"/>
            </w:pPr>
          </w:p>
        </w:tc>
        <w:tc>
          <w:tcPr>
            <w:tcW w:w="1417" w:type="dxa"/>
            <w:tcBorders>
              <w:top w:val="nil"/>
              <w:left w:val="nil"/>
              <w:bottom w:val="single" w:sz="4" w:space="0" w:color="000000"/>
              <w:right w:val="single" w:sz="4" w:space="0" w:color="000000"/>
            </w:tcBorders>
            <w:shd w:val="clear" w:color="auto" w:fill="auto"/>
          </w:tcPr>
          <w:p w:rsidR="005B6782" w:rsidRPr="004F732B" w:rsidRDefault="005B6782"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F732B">
            <w:pPr>
              <w:jc w:val="right"/>
              <w:rPr>
                <w:bCs/>
              </w:rPr>
            </w:pPr>
          </w:p>
        </w:tc>
      </w:tr>
      <w:tr w:rsidR="005B6782" w:rsidRPr="004F732B" w:rsidTr="005B6782">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5B6782" w:rsidRPr="00BA0B53" w:rsidRDefault="005B6782" w:rsidP="00DA7125">
            <w:pPr>
              <w:pStyle w:val="ListParagraph"/>
              <w:numPr>
                <w:ilvl w:val="0"/>
                <w:numId w:val="27"/>
              </w:numPr>
            </w:pPr>
            <w:r w:rsidRPr="00BA0B53">
              <w:t>Mikročip za obeležavanje životinja, sa QR kodom, dimenzija 2 x 13 mm, u kutiji 1/10 REAL TRACE &lt;992 2110-7SB&gt; (ms7)</w:t>
            </w:r>
          </w:p>
        </w:tc>
        <w:tc>
          <w:tcPr>
            <w:tcW w:w="2835" w:type="dxa"/>
            <w:tcBorders>
              <w:top w:val="nil"/>
              <w:left w:val="nil"/>
              <w:bottom w:val="single" w:sz="4" w:space="0" w:color="000000"/>
              <w:right w:val="single" w:sz="4" w:space="0" w:color="000000"/>
            </w:tcBorders>
            <w:shd w:val="clear" w:color="auto" w:fill="auto"/>
          </w:tcPr>
          <w:p w:rsidR="005B6782" w:rsidRPr="00BA0B53" w:rsidRDefault="005B6782" w:rsidP="005B6782">
            <w:pPr>
              <w:jc w:val="both"/>
            </w:pPr>
            <w:r w:rsidRPr="00BA0B53">
              <w:rPr>
                <w:lang w:val="sr-Cyrl-RS"/>
              </w:rPr>
              <w:t>Mikročip dimenzije 2x13mm; sa jedinstvenim priveskom koji sadrži QR kod za očitavanje podataka o vlasniku mobilnim telefonom</w:t>
            </w:r>
            <w:r w:rsidRPr="00BA0B53">
              <w:t>;</w:t>
            </w:r>
          </w:p>
          <w:p w:rsidR="005B6782" w:rsidRPr="00BA0B53" w:rsidRDefault="005B6782" w:rsidP="005B6782">
            <w:pPr>
              <w:jc w:val="both"/>
            </w:pPr>
            <w:r w:rsidRPr="00BA0B53">
              <w:t>10 komada u pakovanju ili odgovarajuće.</w:t>
            </w:r>
          </w:p>
          <w:p w:rsidR="005B6782" w:rsidRPr="00BA0B53" w:rsidRDefault="005B6782" w:rsidP="005B6782">
            <w:pPr>
              <w:jc w:val="both"/>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jc w:val="center"/>
            </w:pPr>
          </w:p>
          <w:p w:rsidR="005B6782" w:rsidRPr="00BA0B53" w:rsidRDefault="005B6782" w:rsidP="005B6782">
            <w:pPr>
              <w:jc w:val="center"/>
            </w:pPr>
            <w:r w:rsidRPr="00BA0B53">
              <w:t>20 pakovanja</w:t>
            </w:r>
          </w:p>
          <w:p w:rsidR="005B6782" w:rsidRPr="00BA0B53" w:rsidRDefault="005B6782" w:rsidP="005B6782">
            <w:pPr>
              <w:jc w:val="center"/>
            </w:pPr>
          </w:p>
          <w:p w:rsidR="005B6782" w:rsidRPr="00BA0B53" w:rsidRDefault="005B6782" w:rsidP="005B6782">
            <w:pPr>
              <w:jc w:val="center"/>
            </w:pPr>
          </w:p>
        </w:tc>
        <w:tc>
          <w:tcPr>
            <w:tcW w:w="1417" w:type="dxa"/>
            <w:tcBorders>
              <w:top w:val="nil"/>
              <w:left w:val="nil"/>
              <w:bottom w:val="single" w:sz="4" w:space="0" w:color="000000"/>
              <w:right w:val="single" w:sz="4" w:space="0" w:color="000000"/>
            </w:tcBorders>
            <w:shd w:val="clear" w:color="auto" w:fill="auto"/>
          </w:tcPr>
          <w:p w:rsidR="005B6782" w:rsidRPr="004F732B" w:rsidRDefault="005B6782" w:rsidP="004F732B"/>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F732B">
            <w:pPr>
              <w:jc w:val="right"/>
              <w:rPr>
                <w:bCs/>
              </w:rPr>
            </w:pPr>
          </w:p>
        </w:tc>
      </w:tr>
      <w:tr w:rsidR="005B6782"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p>
        </w:tc>
      </w:tr>
      <w:tr w:rsidR="005B6782"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492699">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92699">
        <w:rPr>
          <w:rFonts w:eastAsia="Times New Roman"/>
          <w:b/>
          <w:color w:val="auto"/>
          <w:kern w:val="0"/>
          <w:lang w:val="sr-Cyrl-RS" w:eastAsia="en-US"/>
        </w:rPr>
        <w:t>2</w:t>
      </w:r>
      <w:r w:rsidR="0042716D" w:rsidRPr="0042716D">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418"/>
        <w:gridCol w:w="2977"/>
        <w:gridCol w:w="2268"/>
        <w:gridCol w:w="850"/>
        <w:gridCol w:w="1559"/>
        <w:gridCol w:w="1560"/>
      </w:tblGrid>
      <w:tr w:rsidR="004F732B" w:rsidRPr="004F732B" w:rsidTr="009D5275">
        <w:trPr>
          <w:trHeight w:val="76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977"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192B6A" w:rsidP="004F732B">
            <w:pPr>
              <w:snapToGrid w:val="0"/>
              <w:jc w:val="center"/>
              <w:rPr>
                <w:b/>
                <w:bCs/>
              </w:rPr>
            </w:pPr>
            <w:r>
              <w:rPr>
                <w:b/>
                <w:bCs/>
                <w:lang w:val="sr-Cyrl-RS"/>
              </w:rPr>
              <w:t>Оквирна</w:t>
            </w:r>
            <w:r>
              <w:rPr>
                <w:b/>
                <w:bCs/>
              </w:rPr>
              <w:t xml:space="preserve"> </w:t>
            </w:r>
            <w:r w:rsidR="004F732B"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jc w:val="both"/>
              <w:rPr>
                <w:rFonts w:eastAsia="Times New Roman"/>
                <w:shd w:val="clear" w:color="auto" w:fill="FFFFFF"/>
              </w:rPr>
            </w:pPr>
            <w:r w:rsidRPr="005B6782">
              <w:rPr>
                <w:rFonts w:eastAsia="Times New Roman"/>
                <w:shd w:val="clear" w:color="auto" w:fill="FFFFFF"/>
              </w:rPr>
              <w:t>Filter antimikrobni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pacing w:line="240" w:lineRule="auto"/>
              <w:jc w:val="both"/>
              <w:rPr>
                <w:rFonts w:eastAsia="Times New Roman"/>
                <w:color w:val="222222"/>
              </w:rPr>
            </w:pPr>
            <w:r w:rsidRPr="00BA0B53">
              <w:rPr>
                <w:rFonts w:eastAsia="Times New Roman"/>
                <w:color w:val="222222"/>
              </w:rPr>
              <w:t>Antibakterijski filter filtracija 99,99% , Luerov port i sigurnosna kapica, kompresibilni volumen 60ml, konekcija ulaz 22 F/15 M i- izlaz 22M/15F, težine 26-28 gr.; pakovanje 150 ili odgovarajuće</w:t>
            </w:r>
          </w:p>
          <w:p w:rsidR="005B6782" w:rsidRPr="00BA0B53" w:rsidRDefault="005B6782" w:rsidP="005B6782">
            <w:pPr>
              <w:spacing w:line="240" w:lineRule="auto"/>
              <w:jc w:val="both"/>
              <w:rPr>
                <w:rFonts w:eastAsia="Times New Roman"/>
                <w:color w:val="FF0000"/>
                <w:shd w:val="clear" w:color="auto" w:fill="FFFFFF"/>
              </w:rPr>
            </w:pPr>
          </w:p>
          <w:p w:rsidR="005B6782" w:rsidRPr="00BA0B53" w:rsidRDefault="005B6782" w:rsidP="005B6782">
            <w:pPr>
              <w:spacing w:line="240" w:lineRule="auto"/>
              <w:jc w:val="both"/>
              <w:rPr>
                <w:rFonts w:eastAsia="Times New Roman"/>
                <w:color w:val="FF0000"/>
                <w:shd w:val="clear" w:color="auto" w:fill="FFFFFF"/>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80</w:t>
            </w:r>
            <w:r w:rsidRPr="00BA0B53">
              <w:rPr>
                <w:rFonts w:eastAsia="Times New Roman"/>
                <w:lang w:val="sr-Cyrl-RS"/>
              </w:rPr>
              <w:t xml:space="preserve"> </w:t>
            </w:r>
            <w:r w:rsidRPr="00BA0B53">
              <w:rPr>
                <w:rFonts w:eastAsia="Times New Roman"/>
              </w:rPr>
              <w:t>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Filter HMEF         </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Filter zaštitni sa ovlaživačem, filtracija 99,99% ,Luerov port i sigurnosna kapica, kompresibilni volumen 59ml, konekcija ulaz 22F/15M - izlaz 22M/15F, težine 28-30 gr.; pakovanje 150 ili odgovarajuće</w:t>
            </w:r>
          </w:p>
          <w:p w:rsidR="005B6782" w:rsidRPr="00BA0B53" w:rsidRDefault="005B6782" w:rsidP="005B6782">
            <w:pPr>
              <w:shd w:val="clear" w:color="auto" w:fill="FFFFFF"/>
              <w:spacing w:line="240" w:lineRule="auto"/>
              <w:rPr>
                <w:rFonts w:eastAsia="Times New Roman"/>
                <w:color w:val="222222"/>
              </w:rPr>
            </w:pPr>
          </w:p>
          <w:p w:rsidR="005B6782" w:rsidRPr="00BA0B53" w:rsidRDefault="005B6782" w:rsidP="005B6782">
            <w:pPr>
              <w:shd w:val="clear" w:color="auto" w:fill="FFFFFF"/>
              <w:spacing w:line="240" w:lineRule="auto"/>
              <w:rPr>
                <w:rFonts w:eastAsia="Times New Roman"/>
                <w:color w:val="222222"/>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80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Sistem antimikrobni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rPr>
            </w:pPr>
            <w:r w:rsidRPr="00BA0B53">
              <w:rPr>
                <w:rFonts w:eastAsia="Times New Roman"/>
                <w:color w:val="222222"/>
              </w:rPr>
              <w:t>Sistem za anesteziju sa antimikrobnom zaštitom, upotreba na multi – pacijentima do 7 dana, odvodno i dovodno crevo 1,6m,balon 2l.fiksno koleno i grana 0,8m; pakovanje 14 ili odgovarajuće</w:t>
            </w:r>
            <w:r w:rsidRPr="00BA0B53">
              <w:rPr>
                <w:rFonts w:eastAsia="Times New Roman"/>
                <w:lang w:val="sr-Cyrl-RS"/>
              </w:rPr>
              <w:t xml:space="preserve"> </w:t>
            </w:r>
          </w:p>
          <w:p w:rsidR="005B6782" w:rsidRPr="00BA0B53" w:rsidRDefault="005B6782" w:rsidP="005B6782">
            <w:pPr>
              <w:shd w:val="clear" w:color="auto" w:fill="FFFFFF"/>
              <w:spacing w:line="240" w:lineRule="auto"/>
              <w:rPr>
                <w:rFonts w:eastAsia="Times New Roman"/>
                <w:color w:val="222222"/>
              </w:rPr>
            </w:pPr>
          </w:p>
          <w:p w:rsidR="005B6782" w:rsidRPr="00BA0B53" w:rsidRDefault="005B6782" w:rsidP="005B6782">
            <w:pPr>
              <w:shd w:val="clear" w:color="auto" w:fill="FFFFFF"/>
              <w:spacing w:line="240" w:lineRule="auto"/>
              <w:rPr>
                <w:rFonts w:eastAsia="Times New Roman"/>
                <w:color w:val="222222"/>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rPr>
            </w:pPr>
            <w:r w:rsidRPr="005B6782">
              <w:rPr>
                <w:rFonts w:eastAsia="Times New Roman"/>
                <w:color w:val="222222"/>
              </w:rPr>
              <w:t xml:space="preserve">Sistem jednokratni </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22mm sistem za anesteziju, jednokratni sa dovodnim i odvodnim crevom, sa mogućnošću razvlačenja do 2m,  Luerovim kolenom, balon 2 l. i granom 1,5m; pakovanje 35 ili odgovarajuće</w:t>
            </w:r>
          </w:p>
          <w:p w:rsidR="005B6782" w:rsidRPr="00BA0B53" w:rsidRDefault="005B6782" w:rsidP="005B6782">
            <w:pPr>
              <w:spacing w:line="240" w:lineRule="auto"/>
              <w:jc w:val="both"/>
              <w:rPr>
                <w:rFonts w:eastAsia="Times New Roman"/>
              </w:rPr>
            </w:pPr>
          </w:p>
          <w:p w:rsidR="005B6782" w:rsidRPr="00BA0B53" w:rsidRDefault="005B6782" w:rsidP="005B6782">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rPr>
            </w:pPr>
            <w:r w:rsidRPr="005B6782">
              <w:rPr>
                <w:rFonts w:eastAsia="Times New Roman"/>
                <w:color w:val="222222"/>
              </w:rPr>
              <w:lastRenderedPageBreak/>
              <w:t>Sistem pedijatrijski</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15mm  otvoreni pedijatrijski sistem sa dov.crevom 1,8m,odvojivim kolenom 22M/15F, granom 0,4m i balonom 0,5l i APL ventilom; pakovanje 15 ili odgovarajuće</w:t>
            </w:r>
          </w:p>
          <w:p w:rsidR="005B6782" w:rsidRPr="00BA0B53" w:rsidRDefault="005B6782" w:rsidP="005B6782">
            <w:pPr>
              <w:spacing w:line="240" w:lineRule="auto"/>
              <w:jc w:val="both"/>
              <w:rPr>
                <w:rFonts w:eastAsia="Times New Roman"/>
              </w:rPr>
            </w:pPr>
          </w:p>
          <w:p w:rsidR="005B6782" w:rsidRPr="00BA0B53" w:rsidRDefault="005B6782" w:rsidP="005B6782">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r w:rsidRPr="00BA0B53">
              <w:rPr>
                <w:rFonts w:eastAsia="Times New Roman"/>
              </w:rPr>
              <w:t>10 komada</w:t>
            </w:r>
          </w:p>
          <w:p w:rsidR="005B6782" w:rsidRPr="00BA0B53" w:rsidRDefault="005B6782" w:rsidP="005B6782">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9D5275">
        <w:trPr>
          <w:trHeight w:val="594"/>
        </w:trPr>
        <w:tc>
          <w:tcPr>
            <w:tcW w:w="1418" w:type="dxa"/>
            <w:tcBorders>
              <w:top w:val="nil"/>
              <w:left w:val="single" w:sz="4" w:space="0" w:color="000000"/>
              <w:bottom w:val="single" w:sz="4" w:space="0" w:color="000000"/>
              <w:right w:val="single" w:sz="4" w:space="0" w:color="000000"/>
            </w:tcBorders>
            <w:shd w:val="clear" w:color="auto" w:fill="auto"/>
          </w:tcPr>
          <w:p w:rsidR="005B6782" w:rsidRPr="005B6782" w:rsidRDefault="005B6782" w:rsidP="00DA7125">
            <w:pPr>
              <w:pStyle w:val="ListParagraph"/>
              <w:numPr>
                <w:ilvl w:val="0"/>
                <w:numId w:val="27"/>
              </w:numPr>
              <w:spacing w:line="240" w:lineRule="auto"/>
              <w:rPr>
                <w:rFonts w:eastAsia="Times New Roman"/>
                <w:shd w:val="clear" w:color="auto" w:fill="FFFFFF"/>
              </w:rPr>
            </w:pPr>
            <w:r w:rsidRPr="005B6782">
              <w:rPr>
                <w:rFonts w:eastAsia="Times New Roman"/>
                <w:color w:val="222222"/>
              </w:rPr>
              <w:t>Endotrahelani tubus sa kaffom</w:t>
            </w:r>
          </w:p>
        </w:tc>
        <w:tc>
          <w:tcPr>
            <w:tcW w:w="2977" w:type="dxa"/>
            <w:tcBorders>
              <w:top w:val="nil"/>
              <w:left w:val="nil"/>
              <w:bottom w:val="single" w:sz="4" w:space="0" w:color="000000"/>
              <w:right w:val="single" w:sz="4" w:space="0" w:color="000000"/>
            </w:tcBorders>
            <w:shd w:val="clear" w:color="auto" w:fill="auto"/>
          </w:tcPr>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Endotrahealni tubus sa balonom vel.od  –do (4,5 – 10,00) konekcija 15mm. pakovanje 10 ili odgovarajuće</w:t>
            </w:r>
          </w:p>
          <w:p w:rsidR="005B6782" w:rsidRPr="00BA0B53" w:rsidRDefault="005B6782" w:rsidP="005B6782">
            <w:pPr>
              <w:shd w:val="clear" w:color="auto" w:fill="FFFFFF"/>
              <w:spacing w:line="240" w:lineRule="auto"/>
              <w:rPr>
                <w:rFonts w:eastAsia="Times New Roman"/>
                <w:color w:val="222222"/>
              </w:rPr>
            </w:pPr>
            <w:r w:rsidRPr="00BA0B53">
              <w:rPr>
                <w:rFonts w:eastAsia="Times New Roman"/>
                <w:color w:val="222222"/>
              </w:rPr>
              <w:t>Intersurgical ili odgovarajuće.</w:t>
            </w:r>
          </w:p>
          <w:p w:rsidR="005B6782" w:rsidRPr="00BA0B53" w:rsidRDefault="005B6782" w:rsidP="005B6782">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5B6782" w:rsidRPr="00BA0B53" w:rsidRDefault="005B6782" w:rsidP="005B6782">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5B6782" w:rsidRPr="00BA0B53" w:rsidRDefault="005B6782" w:rsidP="005B6782">
            <w:pPr>
              <w:spacing w:line="240" w:lineRule="auto"/>
              <w:rPr>
                <w:rFonts w:eastAsia="Times New Roman"/>
              </w:rPr>
            </w:pPr>
          </w:p>
          <w:p w:rsidR="005B6782" w:rsidRPr="00BA0B53" w:rsidRDefault="005B6782" w:rsidP="005B6782">
            <w:pPr>
              <w:spacing w:line="240" w:lineRule="auto"/>
              <w:rPr>
                <w:rFonts w:eastAsia="Times New Roman"/>
              </w:rPr>
            </w:pPr>
            <w:r w:rsidRPr="00BA0B53">
              <w:rPr>
                <w:rFonts w:eastAsia="Times New Roman"/>
                <w:lang w:val="sr-Cyrl-RS"/>
              </w:rPr>
              <w:t>100 komada</w:t>
            </w:r>
          </w:p>
        </w:tc>
        <w:tc>
          <w:tcPr>
            <w:tcW w:w="1559" w:type="dxa"/>
            <w:tcBorders>
              <w:top w:val="nil"/>
              <w:left w:val="nil"/>
              <w:bottom w:val="single" w:sz="4" w:space="0" w:color="000000"/>
              <w:right w:val="single" w:sz="4" w:space="0" w:color="000000"/>
            </w:tcBorders>
            <w:shd w:val="clear" w:color="auto" w:fill="auto"/>
          </w:tcPr>
          <w:p w:rsidR="005B6782" w:rsidRPr="004F732B" w:rsidRDefault="005B6782" w:rsidP="004832F3"/>
        </w:tc>
        <w:tc>
          <w:tcPr>
            <w:tcW w:w="1560" w:type="dxa"/>
            <w:tcBorders>
              <w:top w:val="nil"/>
              <w:left w:val="nil"/>
              <w:bottom w:val="single" w:sz="4" w:space="0" w:color="000000"/>
              <w:right w:val="single" w:sz="4" w:space="0" w:color="000000"/>
            </w:tcBorders>
            <w:shd w:val="clear" w:color="auto" w:fill="auto"/>
            <w:vAlign w:val="center"/>
          </w:tcPr>
          <w:p w:rsidR="005B6782" w:rsidRPr="004F732B" w:rsidRDefault="005B6782" w:rsidP="004832F3">
            <w:pPr>
              <w:jc w:val="right"/>
              <w:rPr>
                <w:bCs/>
              </w:rPr>
            </w:pPr>
          </w:p>
        </w:tc>
      </w:tr>
      <w:tr w:rsidR="005B6782"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p>
        </w:tc>
      </w:tr>
      <w:tr w:rsidR="005B6782"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B6782" w:rsidRPr="004F732B" w:rsidRDefault="005B6782"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Pr="00492699">
        <w:rPr>
          <w:rFonts w:eastAsia="Times New Roman"/>
          <w:b/>
          <w:color w:val="auto"/>
          <w:kern w:val="0"/>
          <w:lang w:val="sr-Latn-RS" w:eastAsia="en-US"/>
        </w:rPr>
        <w:t xml:space="preserve">3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9D5275" w:rsidRPr="00BA0B53" w:rsidRDefault="009D5275" w:rsidP="00DA7125">
            <w:pPr>
              <w:pStyle w:val="ListParagraph"/>
              <w:numPr>
                <w:ilvl w:val="0"/>
                <w:numId w:val="28"/>
              </w:numPr>
            </w:pPr>
            <w:r w:rsidRPr="009D5275">
              <w:rPr>
                <w:rFonts w:eastAsia="Times New Roman"/>
                <w:bCs/>
              </w:rPr>
              <w:t>Sterilni univerzalni hirurški set-basic</w:t>
            </w:r>
          </w:p>
        </w:tc>
        <w:tc>
          <w:tcPr>
            <w:tcW w:w="2552" w:type="dxa"/>
            <w:tcBorders>
              <w:top w:val="nil"/>
              <w:left w:val="nil"/>
              <w:bottom w:val="single" w:sz="4" w:space="0" w:color="000000"/>
              <w:right w:val="single" w:sz="4" w:space="0" w:color="000000"/>
            </w:tcBorders>
            <w:shd w:val="clear" w:color="auto" w:fill="auto"/>
            <w:vAlign w:val="center"/>
          </w:tcPr>
          <w:p w:rsidR="009D5275" w:rsidRPr="00BA0B53" w:rsidRDefault="009D5275" w:rsidP="009D5275">
            <w:pPr>
              <w:jc w:val="both"/>
            </w:pPr>
            <w:r w:rsidRPr="00BA0B53">
              <w:rPr>
                <w:rFonts w:eastAsia="Times New Roman"/>
              </w:rPr>
              <w:t xml:space="preserve">Suva kompresa za brisanje ruku 40x40 cm (2 kom); dvoslojna kompresa za anesteziju </w:t>
            </w:r>
            <w:r w:rsidRPr="00BA0B53">
              <w:t>dimenzije</w:t>
            </w:r>
            <w:r w:rsidRPr="00BA0B53">
              <w:rPr>
                <w:rFonts w:eastAsia="Times New Roman"/>
              </w:rPr>
              <w:t xml:space="preserve"> 150x240cm (1 kom); dvoslojna kompresa sa samolepljivom ivicom </w:t>
            </w:r>
            <w:r w:rsidRPr="00BA0B53">
              <w:t>dimenzije</w:t>
            </w:r>
            <w:r w:rsidRPr="00BA0B53">
              <w:rPr>
                <w:rFonts w:eastAsia="Times New Roman"/>
              </w:rPr>
              <w:t xml:space="preserve"> 75x90 cm (3 kom); dvoslojna kompresa za donji deo tela </w:t>
            </w:r>
            <w:r w:rsidRPr="00BA0B53">
              <w:t>dimenzije</w:t>
            </w:r>
            <w:r w:rsidRPr="00BA0B53">
              <w:rPr>
                <w:rFonts w:eastAsia="Times New Roman"/>
              </w:rPr>
              <w:t xml:space="preserve"> 150x180cm (1 kom); OP tape 10x50 cm (1 kom); kompresa za instrumentarski sto (PE+NW) </w:t>
            </w:r>
            <w:r w:rsidRPr="00BA0B53">
              <w:t>dimenzije</w:t>
            </w:r>
            <w:r w:rsidRPr="00BA0B53">
              <w:rPr>
                <w:rFonts w:eastAsia="Times New Roman"/>
              </w:rPr>
              <w:t xml:space="preserve"> 150x200cm (1 kom); sterilni omotač </w:t>
            </w:r>
            <w:r w:rsidRPr="00BA0B53">
              <w:t>dimenzije</w:t>
            </w:r>
            <w:r w:rsidRPr="00BA0B53">
              <w:rPr>
                <w:rFonts w:eastAsia="Times New Roman"/>
              </w:rPr>
              <w:t xml:space="preserve"> 100x100cm (1 kom).</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Sterilna kompresa dvoslojna  sa samolepljivom stranom</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Sterilna kompresa dvoslojna  sa samolepljivom stranom; dimenzije </w:t>
            </w:r>
            <w:r w:rsidRPr="00BA0B53">
              <w:rPr>
                <w:rFonts w:eastAsia="Times New Roman"/>
                <w:bCs/>
              </w:rPr>
              <w:t>75x90</w:t>
            </w:r>
            <w:r w:rsidRPr="00BA0B53">
              <w:rPr>
                <w:rFonts w:eastAsia="Times New Roman"/>
              </w:rPr>
              <w:t xml:space="preserve">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Sterilni hirurški mantil, veličina 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rPr>
                <w:rFonts w:eastAsia="Times New Roman"/>
              </w:rPr>
              <w:t xml:space="preserve">Sterilni hirurški mantil, veličina XL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9D5275">
              <w:rPr>
                <w:rFonts w:eastAsia="Times New Roman"/>
              </w:rPr>
              <w:t>Sterilni hirurški mantil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rPr>
                <w:rFonts w:eastAsia="Times New Roman"/>
              </w:rPr>
            </w:pPr>
            <w:r w:rsidRPr="00BA0B53">
              <w:rPr>
                <w:rFonts w:eastAsia="Times New Roman"/>
              </w:rPr>
              <w:t xml:space="preserve">Sterilni hirurški mantil, </w:t>
            </w:r>
          </w:p>
          <w:p w:rsidR="009D5275" w:rsidRPr="00BA0B53" w:rsidRDefault="009D5275" w:rsidP="009D5275">
            <w:pPr>
              <w:jc w:val="both"/>
            </w:pPr>
            <w:r w:rsidRPr="00BA0B53">
              <w:rPr>
                <w:rFonts w:eastAsia="Times New Roman"/>
              </w:rPr>
              <w:t xml:space="preserve">veličina XXL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Sterilni hirurški set za male intervencije</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 xml:space="preserve">Navlaka za instrumentarski sto Mayo dimenzije 78x145; dvoslojna sa otvorom na sredini od 10cm dimenzije 75x75; dvoslojna kompresa za </w:t>
            </w:r>
            <w:r w:rsidRPr="00BA0B53">
              <w:lastRenderedPageBreak/>
              <w:t>sto dimenzije 150x200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lastRenderedPageBreak/>
              <w:t>Prekrivka za instrumentarski sto</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Mayo stand cover-prekrivka za instrumentarski sto, dimenzije 78x145</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100x100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100x150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 sa otvorom na sredini (10cm)</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 sa otvorom na sredini (10cm)</w:t>
            </w:r>
            <w:r w:rsidRPr="00BA0B53">
              <w:rPr>
                <w:lang w:val="sr-Cyrl-RS"/>
              </w:rPr>
              <w:t xml:space="preserve">; </w:t>
            </w:r>
            <w:r w:rsidRPr="00BA0B53">
              <w:t>dimenzije 75x75</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BA0B53" w:rsidRDefault="009D5275" w:rsidP="00DA7125">
            <w:pPr>
              <w:pStyle w:val="ListParagraph"/>
              <w:numPr>
                <w:ilvl w:val="0"/>
                <w:numId w:val="28"/>
              </w:numPr>
            </w:pPr>
            <w:r w:rsidRPr="00BA0B53">
              <w:t>Sterilna kompresa dvoslojna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jc w:val="both"/>
            </w:pPr>
            <w:r w:rsidRPr="00BA0B53">
              <w:t>Sterilna kompresa dvoslojna</w:t>
            </w:r>
            <w:r w:rsidRPr="00BA0B53">
              <w:rPr>
                <w:lang w:val="sr-Cyrl-RS"/>
              </w:rPr>
              <w:t xml:space="preserve">; </w:t>
            </w:r>
            <w:r w:rsidRPr="00BA0B53">
              <w:t>dimenzije 75x90</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jc w:val="center"/>
              <w:rPr>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jc w:val="center"/>
              <w:rPr>
                <w:lang w:val="sr-Cyrl-RS"/>
              </w:rPr>
            </w:pPr>
            <w:r w:rsidRPr="00BA0B53">
              <w:t>20 komada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492699"/>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492699">
            <w:pPr>
              <w:jc w:val="right"/>
              <w:rPr>
                <w:bCs/>
              </w:rPr>
            </w:pPr>
          </w:p>
        </w:tc>
      </w:tr>
      <w:tr w:rsidR="009D5275"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p>
        </w:tc>
      </w:tr>
      <w:tr w:rsidR="009D5275"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492699">
            <w:pPr>
              <w:snapToGrid w:val="0"/>
              <w:jc w:val="center"/>
              <w:rPr>
                <w:bCs/>
              </w:rPr>
            </w:pPr>
          </w:p>
        </w:tc>
      </w:tr>
    </w:tbl>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Cyrl-RS" w:eastAsia="en-US"/>
        </w:rPr>
        <w:t>4</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jc w:val="both"/>
              <w:rPr>
                <w:rFonts w:eastAsia="Times New Roman"/>
                <w:shd w:val="clear" w:color="auto" w:fill="FFFFFF"/>
              </w:rPr>
            </w:pPr>
            <w:r w:rsidRPr="009D5275">
              <w:rPr>
                <w:rFonts w:eastAsia="Times New Roman"/>
                <w:shd w:val="clear" w:color="auto" w:fill="FFFFFF"/>
              </w:rPr>
              <w:t xml:space="preserve">Nožići za mikrotom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color w:val="FF0000"/>
                <w:shd w:val="clear" w:color="auto" w:fill="FFFFFF"/>
              </w:rPr>
            </w:pPr>
            <w:r w:rsidRPr="00BA0B53">
              <w:rPr>
                <w:rFonts w:eastAsia="Times New Roman"/>
                <w:shd w:val="clear" w:color="auto" w:fill="FFFFFF"/>
              </w:rPr>
              <w:t>Nožići za mikrotom; pakovanje je od 50 komada ili odgovarajuće</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lang w:val="sr-Cyrl-RS"/>
              </w:rPr>
              <w:t>1 pak</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 xml:space="preserve">Posude za bojenje preparata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Calibri"/>
              </w:rPr>
              <w:t>Posuda za bojenje po Hellendahlu, staklene,</w:t>
            </w:r>
            <w:r w:rsidRPr="00BA0B53">
              <w:rPr>
                <w:rFonts w:eastAsia="Calibri"/>
                <w:color w:val="FF0000"/>
              </w:rPr>
              <w:t xml:space="preserve"> </w:t>
            </w:r>
            <w:r w:rsidRPr="00BA0B53">
              <w:rPr>
                <w:rFonts w:eastAsia="Times New Roman"/>
              </w:rPr>
              <w:t>sa 16 radnih mesta</w:t>
            </w:r>
          </w:p>
          <w:p w:rsidR="009D5275" w:rsidRPr="00BA0B53" w:rsidRDefault="009D5275" w:rsidP="009D5275">
            <w:pPr>
              <w:spacing w:line="240" w:lineRule="auto"/>
              <w:jc w:val="both"/>
              <w:rPr>
                <w:rFonts w:eastAsia="Times New Roman"/>
                <w:color w:val="FF0000"/>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 xml:space="preserve">Posude za bojenje preparata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lang w:val="sr-Cyrl-RS"/>
              </w:rPr>
            </w:pPr>
            <w:r w:rsidRPr="00BA0B53">
              <w:rPr>
                <w:rFonts w:eastAsia="Times New Roman"/>
                <w:shd w:val="clear" w:color="auto" w:fill="FFFFFF"/>
              </w:rPr>
              <w:t xml:space="preserve">Staklene, </w:t>
            </w:r>
            <w:r w:rsidRPr="00BA0B53">
              <w:rPr>
                <w:rFonts w:eastAsia="Times New Roman"/>
              </w:rPr>
              <w:t>Schifferdecker sa 20 radnih mesta</w:t>
            </w:r>
          </w:p>
          <w:p w:rsidR="009D5275" w:rsidRPr="00BA0B53" w:rsidRDefault="009D5275" w:rsidP="009D5275">
            <w:pPr>
              <w:spacing w:line="240" w:lineRule="auto"/>
              <w:jc w:val="both"/>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Kutija za predmetna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shd w:val="clear" w:color="auto" w:fill="FFFFFF"/>
              </w:rPr>
              <w:t xml:space="preserve">za </w:t>
            </w:r>
            <w:r w:rsidRPr="00BA0B53">
              <w:rPr>
                <w:rFonts w:eastAsia="Times New Roman"/>
              </w:rPr>
              <w:t>50 mesta (Kartell 277)</w:t>
            </w:r>
          </w:p>
          <w:p w:rsidR="009D5275" w:rsidRPr="00BA0B53" w:rsidRDefault="009D5275" w:rsidP="009D5275">
            <w:pPr>
              <w:spacing w:line="240" w:lineRule="auto"/>
              <w:jc w:val="both"/>
              <w:rPr>
                <w:rFonts w:eastAsia="Times New Roman"/>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color w:val="FF0000"/>
              </w:rPr>
            </w:pPr>
            <w:r w:rsidRPr="00BA0B53">
              <w:rPr>
                <w:rFonts w:eastAsia="Times New Roman"/>
              </w:rPr>
              <w:t>1 komad</w:t>
            </w:r>
          </w:p>
          <w:p w:rsidR="009D5275" w:rsidRPr="00BA0B53" w:rsidRDefault="009D5275" w:rsidP="009D5275">
            <w:pPr>
              <w:spacing w:line="240" w:lineRule="auto"/>
              <w:rPr>
                <w:rFonts w:eastAsia="Times New Roman"/>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Kutija za predmetna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shd w:val="clear" w:color="auto" w:fill="FFFFFF"/>
              </w:rPr>
              <w:t xml:space="preserve">za </w:t>
            </w:r>
            <w:r w:rsidRPr="00BA0B53">
              <w:rPr>
                <w:rFonts w:eastAsia="Times New Roman"/>
              </w:rPr>
              <w:t>100 mesta (Kartell 278)</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 komad</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rPr>
              <w:t xml:space="preserve">Tacna za predmetna stakla </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rPr>
            </w:pPr>
            <w:r w:rsidRPr="00BA0B53">
              <w:rPr>
                <w:rFonts w:eastAsia="Times New Roman"/>
              </w:rPr>
              <w:t xml:space="preserve">20 mesta, </w:t>
            </w:r>
            <w:r w:rsidRPr="00BA0B53">
              <w:rPr>
                <w:rFonts w:eastAsia="Calibri"/>
              </w:rPr>
              <w:t>76x26</w:t>
            </w:r>
            <w:r w:rsidRPr="00BA0B53">
              <w:rPr>
                <w:rFonts w:eastAsia="Times New Roman"/>
              </w:rPr>
              <w:t xml:space="preserve"> (Kartell 672)</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2 komada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stakla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Calibri"/>
                <w:lang w:val="sr-Cyrl-RS"/>
              </w:rPr>
            </w:pPr>
            <w:r w:rsidRPr="00BA0B53">
              <w:rPr>
                <w:rFonts w:eastAsia="Calibri"/>
              </w:rPr>
              <w:t xml:space="preserve">Veličina 18x18mm; </w:t>
            </w:r>
            <w:r w:rsidRPr="00BA0B53">
              <w:rPr>
                <w:rFonts w:eastAsia="Times New Roman"/>
                <w:shd w:val="clear" w:color="auto" w:fill="FFFFFF"/>
              </w:rPr>
              <w:t>pakovanje je od 100 komada ili odgovarajuće</w:t>
            </w:r>
          </w:p>
          <w:p w:rsidR="009D5275" w:rsidRPr="00BA0B53" w:rsidRDefault="009D5275" w:rsidP="009D5275">
            <w:pPr>
              <w:spacing w:line="240" w:lineRule="auto"/>
              <w:rPr>
                <w:rFonts w:eastAsia="Times New Roman"/>
                <w:shd w:val="clear" w:color="auto" w:fill="FFFFFF"/>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1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shd w:val="clear" w:color="auto" w:fill="FFFFFF"/>
              </w:rPr>
            </w:pPr>
            <w:r w:rsidRPr="00BA0B53">
              <w:rPr>
                <w:rFonts w:eastAsia="Times New Roman"/>
              </w:rPr>
              <w:t xml:space="preserve">Veličina 24x40 mm; </w:t>
            </w:r>
            <w:r w:rsidRPr="00BA0B53">
              <w:rPr>
                <w:rFonts w:eastAsia="Times New Roman"/>
                <w:shd w:val="clear" w:color="auto" w:fill="FFFFFF"/>
              </w:rPr>
              <w:t>pakovanje je od 100 komada ili odgovarajuće</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3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Pokrovna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shd w:val="clear" w:color="auto" w:fill="FFFFFF"/>
              </w:rPr>
            </w:pPr>
            <w:r w:rsidRPr="00BA0B53">
              <w:rPr>
                <w:rFonts w:eastAsia="Times New Roman"/>
              </w:rPr>
              <w:t xml:space="preserve">Veličina 24x50 mm; </w:t>
            </w:r>
            <w:r w:rsidRPr="00BA0B53">
              <w:rPr>
                <w:rFonts w:eastAsia="Times New Roman"/>
                <w:shd w:val="clear" w:color="auto" w:fill="FFFFFF"/>
              </w:rPr>
              <w:t>pakovanje je od 100 komada ili odgovarajuće</w:t>
            </w:r>
          </w:p>
          <w:p w:rsidR="009D5275" w:rsidRPr="00BA0B53" w:rsidRDefault="009D5275" w:rsidP="009D5275">
            <w:pPr>
              <w:spacing w:line="240" w:lineRule="auto"/>
              <w:jc w:val="both"/>
              <w:rPr>
                <w:rFonts w:eastAsia="Times New Roman"/>
                <w:shd w:val="clear" w:color="auto" w:fill="FFFFFF"/>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1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t>Predmetna pločica</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jc w:val="both"/>
              <w:rPr>
                <w:rFonts w:eastAsia="Times New Roman"/>
                <w:lang w:val="sr-Cyrl-RS"/>
              </w:rPr>
            </w:pPr>
            <w:r w:rsidRPr="00BA0B53">
              <w:rPr>
                <w:rFonts w:eastAsia="Times New Roman"/>
              </w:rPr>
              <w:t xml:space="preserve">Veličina 26x76 mm; </w:t>
            </w:r>
            <w:r w:rsidRPr="00BA0B53">
              <w:rPr>
                <w:rFonts w:eastAsia="Times New Roman"/>
                <w:shd w:val="clear" w:color="auto" w:fill="FFFFFF"/>
              </w:rPr>
              <w:t xml:space="preserve">pakovanje je od 50 komada ili </w:t>
            </w:r>
            <w:r w:rsidRPr="00BA0B53">
              <w:rPr>
                <w:rFonts w:eastAsia="Times New Roman"/>
                <w:shd w:val="clear" w:color="auto" w:fill="FFFFFF"/>
              </w:rPr>
              <w:lastRenderedPageBreak/>
              <w:t>odgovarajuće</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 xml:space="preserve">6 pak </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shd w:val="clear" w:color="auto" w:fill="FFFFFF"/>
              </w:rPr>
            </w:pPr>
            <w:r w:rsidRPr="009D5275">
              <w:rPr>
                <w:rFonts w:eastAsia="Times New Roman"/>
                <w:shd w:val="clear" w:color="auto" w:fill="FFFFFF"/>
              </w:rPr>
              <w:lastRenderedPageBreak/>
              <w:t>Pincete anatomske</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autoSpaceDE w:val="0"/>
              <w:autoSpaceDN w:val="0"/>
              <w:adjustRightInd w:val="0"/>
              <w:spacing w:line="240" w:lineRule="auto"/>
              <w:rPr>
                <w:rFonts w:eastAsia="Calibri"/>
                <w:lang w:val="sr-Cyrl-RS"/>
              </w:rPr>
            </w:pPr>
            <w:r w:rsidRPr="00BA0B53">
              <w:rPr>
                <w:rFonts w:eastAsia="Calibri"/>
              </w:rPr>
              <w:t xml:space="preserve">Pinceta anat. sa oštrim vrhom, prava 130mm FRONTLINE SURGICAL </w:t>
            </w:r>
          </w:p>
          <w:p w:rsidR="009D5275" w:rsidRPr="00BA0B53" w:rsidRDefault="009D5275" w:rsidP="009D5275">
            <w:pPr>
              <w:autoSpaceDE w:val="0"/>
              <w:autoSpaceDN w:val="0"/>
              <w:adjustRightInd w:val="0"/>
              <w:spacing w:line="240" w:lineRule="auto"/>
              <w:rPr>
                <w:rFonts w:eastAsia="Calibri"/>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lang w:val="sr-Cyrl-RS"/>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5 komad</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Apsolutni alkohol,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Apsolutni alkohol,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5 boc</w:t>
            </w:r>
            <w:r w:rsidRPr="00BA0B53">
              <w:rPr>
                <w:rFonts w:eastAsia="Times New Roman"/>
                <w:lang w:val="sr-Cyrl-RS"/>
              </w:rPr>
              <w:t>а</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Alkohol (96%),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Alkohol (96%), a 1L</w:t>
            </w:r>
          </w:p>
          <w:p w:rsidR="009D5275" w:rsidRPr="00BA0B53" w:rsidRDefault="009D5275" w:rsidP="009D5275">
            <w:pPr>
              <w:spacing w:line="240" w:lineRule="auto"/>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Destilovana voda,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Destilovana voda; pakovanje od 1L ili odgovarajuće</w:t>
            </w:r>
          </w:p>
          <w:p w:rsidR="009D5275" w:rsidRPr="00BA0B53" w:rsidRDefault="009D5275" w:rsidP="009D5275">
            <w:pPr>
              <w:spacing w:line="240" w:lineRule="auto"/>
              <w:rPr>
                <w:rFonts w:eastAsia="Times New Roman"/>
                <w:lang w:val="sr-Cyrl-RS"/>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20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Destilovana voda, a 5L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lang w:val="sr-Cyrl-RS"/>
              </w:rPr>
            </w:pPr>
            <w:r w:rsidRPr="00BA0B53">
              <w:rPr>
                <w:rFonts w:eastAsia="Times New Roman"/>
              </w:rPr>
              <w:t>Destilovana voda; pakovanje od 5L ili odgovarajuće</w:t>
            </w:r>
          </w:p>
          <w:p w:rsidR="009D5275" w:rsidRPr="00BA0B53" w:rsidRDefault="009D5275" w:rsidP="009D5275">
            <w:pPr>
              <w:spacing w:line="240" w:lineRule="auto"/>
              <w:rPr>
                <w:rFonts w:eastAsia="Times New Roman"/>
              </w:rPr>
            </w:pP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100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Ksilol, a 2,5L</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rPr>
              <w:t>Ksilol, a 2,5 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6C7736" w:rsidP="009D5275">
            <w:pPr>
              <w:spacing w:line="240" w:lineRule="auto"/>
              <w:rPr>
                <w:rFonts w:eastAsia="Times New Roman"/>
              </w:rPr>
            </w:pPr>
            <w:r>
              <w:rPr>
                <w:rFonts w:eastAsia="Times New Roman"/>
                <w:lang w:val="sr-Cyrl-RS"/>
              </w:rPr>
              <w:t xml:space="preserve">1 </w:t>
            </w:r>
            <w:r w:rsidR="009D5275" w:rsidRPr="00BA0B53">
              <w:rPr>
                <w:rFonts w:eastAsia="Times New Roman"/>
              </w:rPr>
              <w:t>boca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Gimsa boja</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rPr>
              <w:t>Gimsa boja</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highlight w:val="yellow"/>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1 pak</w:t>
            </w:r>
          </w:p>
          <w:p w:rsidR="009D5275" w:rsidRPr="00BA0B53" w:rsidRDefault="009D5275" w:rsidP="009D5275">
            <w:pPr>
              <w:spacing w:line="240" w:lineRule="auto"/>
              <w:rPr>
                <w:rFonts w:eastAsia="Times New Roman"/>
                <w:highlight w:val="yellow"/>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shd w:val="clear" w:color="auto" w:fill="FFFFFF"/>
              </w:rPr>
              <w:t>Set za brzo hematološko bojenje</w:t>
            </w:r>
          </w:p>
        </w:tc>
        <w:tc>
          <w:tcPr>
            <w:tcW w:w="2552" w:type="dxa"/>
            <w:tcBorders>
              <w:top w:val="nil"/>
              <w:left w:val="nil"/>
              <w:bottom w:val="single" w:sz="4" w:space="0" w:color="000000"/>
              <w:right w:val="single" w:sz="4" w:space="0" w:color="000000"/>
            </w:tcBorders>
            <w:shd w:val="clear" w:color="auto" w:fill="auto"/>
          </w:tcPr>
          <w:p w:rsidR="009D5275" w:rsidRPr="009D5275" w:rsidRDefault="009D5275" w:rsidP="009D5275">
            <w:pPr>
              <w:spacing w:line="240" w:lineRule="auto"/>
              <w:rPr>
                <w:rFonts w:eastAsia="Times New Roman"/>
              </w:rPr>
            </w:pPr>
            <w:r w:rsidRPr="009D5275">
              <w:rPr>
                <w:rFonts w:eastAsia="Times New Roman"/>
                <w:szCs w:val="20"/>
                <w:shd w:val="clear" w:color="auto" w:fill="FFFFFF"/>
              </w:rPr>
              <w:t>Set za brzo hematološko bojenje BIO DIFF RTU kit (3x100ml) ili ekvivalent</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color w:val="26282A"/>
                <w:szCs w:val="20"/>
                <w:shd w:val="clear" w:color="auto" w:fill="FFFFFF"/>
              </w:rPr>
            </w:pPr>
            <w:r w:rsidRPr="00BA0B53">
              <w:rPr>
                <w:rFonts w:eastAsia="Times New Roman"/>
                <w:color w:val="26282A"/>
                <w:szCs w:val="20"/>
                <w:shd w:val="clear" w:color="auto" w:fill="FFFFFF"/>
              </w:rPr>
              <w:t>2 pak</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Formaldehid, a</w:t>
            </w:r>
            <w:r w:rsidRPr="009D5275">
              <w:rPr>
                <w:rFonts w:eastAsia="Times New Roman"/>
                <w:lang w:val="sr-Cyrl-RS"/>
              </w:rPr>
              <w:t xml:space="preserve">1 </w:t>
            </w:r>
            <w:r w:rsidRPr="009D5275">
              <w:rPr>
                <w:rFonts w:eastAsia="Times New Roman"/>
              </w:rPr>
              <w:t>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szCs w:val="20"/>
                <w:lang w:val="sr-Cyrl-RS"/>
              </w:rPr>
              <w:t>37%</w:t>
            </w:r>
            <w:r w:rsidRPr="00BA0B53">
              <w:rPr>
                <w:rFonts w:eastAsia="Times New Roman"/>
                <w:szCs w:val="20"/>
              </w:rPr>
              <w:t xml:space="preserve"> formaldehid</w:t>
            </w:r>
            <w:r w:rsidRPr="00BA0B53">
              <w:rPr>
                <w:rFonts w:eastAsia="Times New Roman"/>
                <w:szCs w:val="20"/>
                <w:lang w:val="sr-Cyrl-RS"/>
              </w:rPr>
              <w:t xml:space="preserve">, </w:t>
            </w:r>
            <w:r w:rsidRPr="00BA0B53">
              <w:rPr>
                <w:rFonts w:eastAsia="Times New Roman"/>
              </w:rPr>
              <w:t xml:space="preserve">a 1L </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7 boca</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Apsolutni alkohol,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Apsolutni alkohol ,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color w:val="FF0000"/>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boce</w:t>
            </w:r>
          </w:p>
          <w:p w:rsidR="009D5275" w:rsidRPr="00BA0B53" w:rsidRDefault="009D5275" w:rsidP="009D5275">
            <w:pPr>
              <w:spacing w:line="240" w:lineRule="auto"/>
              <w:rPr>
                <w:rFonts w:eastAsia="Times New Roman"/>
                <w:color w:val="FF0000"/>
              </w:rPr>
            </w:pP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9D5275" w:rsidRPr="009D5275" w:rsidRDefault="009D5275" w:rsidP="00DA7125">
            <w:pPr>
              <w:pStyle w:val="ListParagraph"/>
              <w:numPr>
                <w:ilvl w:val="0"/>
                <w:numId w:val="29"/>
              </w:numPr>
              <w:spacing w:line="240" w:lineRule="auto"/>
              <w:rPr>
                <w:rFonts w:eastAsia="Times New Roman"/>
              </w:rPr>
            </w:pPr>
            <w:r w:rsidRPr="009D5275">
              <w:rPr>
                <w:rFonts w:eastAsia="Times New Roman"/>
              </w:rPr>
              <w:t>Alkohol (96%), a 1L</w:t>
            </w:r>
          </w:p>
        </w:tc>
        <w:tc>
          <w:tcPr>
            <w:tcW w:w="2552" w:type="dxa"/>
            <w:tcBorders>
              <w:top w:val="nil"/>
              <w:left w:val="nil"/>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Alkohol (96%), a 1L</w:t>
            </w:r>
          </w:p>
        </w:tc>
        <w:tc>
          <w:tcPr>
            <w:tcW w:w="2268" w:type="dxa"/>
            <w:tcBorders>
              <w:top w:val="single" w:sz="4" w:space="0" w:color="000000"/>
              <w:left w:val="nil"/>
              <w:bottom w:val="single" w:sz="4" w:space="0" w:color="000000"/>
              <w:right w:val="single" w:sz="4" w:space="0" w:color="auto"/>
            </w:tcBorders>
          </w:tcPr>
          <w:p w:rsidR="009D5275" w:rsidRPr="00BA0B53" w:rsidRDefault="009D5275" w:rsidP="009D5275">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9D5275" w:rsidRPr="00BA0B53" w:rsidRDefault="009D5275" w:rsidP="009D5275">
            <w:pPr>
              <w:spacing w:line="240" w:lineRule="auto"/>
              <w:rPr>
                <w:rFonts w:eastAsia="Times New Roman"/>
              </w:rPr>
            </w:pPr>
            <w:r w:rsidRPr="00BA0B53">
              <w:rPr>
                <w:rFonts w:eastAsia="Times New Roman"/>
              </w:rPr>
              <w:t>5 boca</w:t>
            </w:r>
          </w:p>
        </w:tc>
        <w:tc>
          <w:tcPr>
            <w:tcW w:w="1559" w:type="dxa"/>
            <w:tcBorders>
              <w:top w:val="nil"/>
              <w:left w:val="nil"/>
              <w:bottom w:val="single" w:sz="4" w:space="0" w:color="000000"/>
              <w:right w:val="single" w:sz="4" w:space="0" w:color="000000"/>
            </w:tcBorders>
            <w:shd w:val="clear" w:color="auto" w:fill="auto"/>
          </w:tcPr>
          <w:p w:rsidR="009D5275" w:rsidRPr="004F732B" w:rsidRDefault="009D5275" w:rsidP="009D5275"/>
        </w:tc>
        <w:tc>
          <w:tcPr>
            <w:tcW w:w="1560" w:type="dxa"/>
            <w:tcBorders>
              <w:top w:val="nil"/>
              <w:left w:val="nil"/>
              <w:bottom w:val="single" w:sz="4" w:space="0" w:color="000000"/>
              <w:right w:val="single" w:sz="4" w:space="0" w:color="000000"/>
            </w:tcBorders>
            <w:shd w:val="clear" w:color="auto" w:fill="auto"/>
            <w:vAlign w:val="center"/>
          </w:tcPr>
          <w:p w:rsidR="009D5275" w:rsidRPr="004F732B" w:rsidRDefault="009D5275" w:rsidP="009D5275">
            <w:pPr>
              <w:jc w:val="right"/>
              <w:rPr>
                <w:bCs/>
              </w:rPr>
            </w:pPr>
          </w:p>
        </w:tc>
      </w:tr>
      <w:tr w:rsidR="009D5275"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p>
        </w:tc>
      </w:tr>
      <w:tr w:rsidR="009D5275"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Cs/>
              </w:rPr>
            </w:pPr>
          </w:p>
        </w:tc>
      </w:tr>
    </w:tbl>
    <w:p w:rsidR="00E75E3A" w:rsidRDefault="00E75E3A" w:rsidP="009D5275">
      <w:pPr>
        <w:jc w:val="both"/>
        <w:rPr>
          <w:sz w:val="23"/>
          <w:szCs w:val="23"/>
          <w:lang w:val="sr-Cyrl-CS"/>
        </w:rPr>
      </w:pPr>
    </w:p>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E75E3A" w:rsidRDefault="00E75E3A" w:rsidP="009D5275">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586CF7" w:rsidRDefault="00586CF7"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Default="009D5275" w:rsidP="00492699">
      <w:pPr>
        <w:spacing w:line="276" w:lineRule="auto"/>
        <w:rPr>
          <w:rFonts w:eastAsia="TimesNewRomanPSMT"/>
          <w:b/>
          <w:bCs/>
          <w:sz w:val="23"/>
          <w:szCs w:val="23"/>
          <w:lang w:val="ru-RU"/>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Партија број</w:t>
      </w:r>
      <w:r w:rsidR="00E75E3A">
        <w:rPr>
          <w:rFonts w:eastAsia="Times New Roman"/>
          <w:b/>
          <w:color w:val="auto"/>
          <w:kern w:val="0"/>
          <w:lang w:val="sr-Cyrl-RS" w:eastAsia="en-US"/>
        </w:rPr>
        <w:t xml:space="preserve">  5</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E75E3A" w:rsidRPr="00BA0B53" w:rsidRDefault="00E75E3A" w:rsidP="00DA7125">
            <w:pPr>
              <w:pStyle w:val="ListParagraph"/>
              <w:numPr>
                <w:ilvl w:val="0"/>
                <w:numId w:val="30"/>
              </w:numPr>
            </w:pPr>
            <w:r w:rsidRPr="00BA0B53">
              <w:t>Kragna, 75mm</w:t>
            </w:r>
          </w:p>
        </w:tc>
        <w:tc>
          <w:tcPr>
            <w:tcW w:w="2552" w:type="dxa"/>
            <w:tcBorders>
              <w:top w:val="nil"/>
              <w:left w:val="nil"/>
              <w:bottom w:val="single" w:sz="4" w:space="0" w:color="000000"/>
              <w:right w:val="single" w:sz="4" w:space="0" w:color="000000"/>
            </w:tcBorders>
            <w:shd w:val="clear" w:color="auto" w:fill="auto"/>
            <w:vAlign w:val="center"/>
          </w:tcPr>
          <w:p w:rsidR="00E75E3A" w:rsidRDefault="00E75E3A" w:rsidP="00E75E3A">
            <w:pPr>
              <w:jc w:val="both"/>
              <w:rPr>
                <w:lang w:val="sr-Cyrl-RS"/>
              </w:rPr>
            </w:pPr>
            <w:r w:rsidRPr="00BA0B53">
              <w:t>Kragna sa otiscima šapa u različitim bojama; dužina: 75mm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120mm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150mm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100mm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200mm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200mm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250mm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250mm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BA0B53" w:rsidRDefault="00E75E3A" w:rsidP="00DA7125">
            <w:pPr>
              <w:pStyle w:val="ListParagraph"/>
              <w:numPr>
                <w:ilvl w:val="0"/>
                <w:numId w:val="30"/>
              </w:numPr>
            </w:pPr>
            <w:r w:rsidRPr="00BA0B53">
              <w:t>Kragna, 300mm</w:t>
            </w:r>
          </w:p>
        </w:tc>
        <w:tc>
          <w:tcPr>
            <w:tcW w:w="2552" w:type="dxa"/>
            <w:tcBorders>
              <w:top w:val="nil"/>
              <w:left w:val="nil"/>
              <w:bottom w:val="single" w:sz="4" w:space="0" w:color="000000"/>
              <w:right w:val="single" w:sz="4" w:space="0" w:color="000000"/>
            </w:tcBorders>
            <w:shd w:val="clear" w:color="auto" w:fill="auto"/>
          </w:tcPr>
          <w:p w:rsidR="00E75E3A" w:rsidRDefault="00E75E3A" w:rsidP="00E75E3A">
            <w:pPr>
              <w:jc w:val="both"/>
              <w:rPr>
                <w:lang w:val="sr-Cyrl-RS"/>
              </w:rPr>
            </w:pPr>
            <w:r w:rsidRPr="00BA0B53">
              <w:t>Kragna sa otiscima šapa u različitim bojama; dužina: 300mm</w:t>
            </w:r>
          </w:p>
          <w:p w:rsidR="00E75E3A" w:rsidRPr="00E75E3A" w:rsidRDefault="00E75E3A" w:rsidP="00E75E3A">
            <w:pPr>
              <w:jc w:val="both"/>
              <w:rPr>
                <w:lang w:val="sr-Cyrl-RS"/>
              </w:rPr>
            </w:pP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Pr="009D5275" w:rsidRDefault="009D5275" w:rsidP="009D5275">
      <w:pPr>
        <w:spacing w:line="276" w:lineRule="auto"/>
        <w:rPr>
          <w:rFonts w:eastAsia="TimesNewRomanPSMT"/>
          <w:b/>
          <w:bCs/>
          <w:sz w:val="23"/>
          <w:szCs w:val="23"/>
          <w:lang w:val="ru-RU"/>
        </w:rPr>
      </w:pPr>
    </w:p>
    <w:p w:rsidR="009D5275" w:rsidRDefault="009D5275"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05480F" w:rsidRPr="00492699" w:rsidRDefault="0005480F" w:rsidP="0005480F">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Cyrl-RS"/>
        </w:rPr>
        <w:t>6</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Партија број</w:t>
      </w:r>
      <w:r>
        <w:rPr>
          <w:rFonts w:eastAsia="Times New Roman"/>
          <w:b/>
          <w:color w:val="auto"/>
          <w:kern w:val="0"/>
          <w:lang w:val="sr-Cyrl-RS" w:eastAsia="en-US"/>
        </w:rPr>
        <w:t xml:space="preserve">  6</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05480F"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80F" w:rsidRPr="004F732B" w:rsidRDefault="0005480F"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05480F" w:rsidRPr="004F732B" w:rsidRDefault="0005480F"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05480F" w:rsidRPr="00F27BE8" w:rsidRDefault="0005480F"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05480F" w:rsidRPr="004832F3" w:rsidRDefault="0005480F"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05480F" w:rsidRPr="004F732B" w:rsidRDefault="0005480F"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05480F" w:rsidRPr="004F732B" w:rsidRDefault="0005480F" w:rsidP="0005480F">
            <w:pPr>
              <w:snapToGrid w:val="0"/>
              <w:jc w:val="center"/>
              <w:rPr>
                <w:b/>
                <w:bCs/>
              </w:rPr>
            </w:pPr>
            <w:r w:rsidRPr="004F732B">
              <w:rPr>
                <w:b/>
                <w:bCs/>
              </w:rPr>
              <w:t xml:space="preserve">Јединична цена </w:t>
            </w:r>
          </w:p>
          <w:p w:rsidR="0005480F" w:rsidRPr="004F732B" w:rsidRDefault="0005480F"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05480F" w:rsidRPr="004F732B" w:rsidRDefault="0005480F" w:rsidP="0005480F">
            <w:pPr>
              <w:snapToGrid w:val="0"/>
              <w:jc w:val="center"/>
              <w:rPr>
                <w:b/>
                <w:bCs/>
              </w:rPr>
            </w:pPr>
            <w:r w:rsidRPr="004F732B">
              <w:rPr>
                <w:b/>
                <w:bCs/>
              </w:rPr>
              <w:t>Укупан износ (без ПДВ)</w:t>
            </w: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Choline chloride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rFonts w:asciiTheme="minorHAnsi" w:hAnsiTheme="minorHAnsi" w:cstheme="minorHAnsi"/>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D-Glucosamine hydrochloride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 (-) -Menthol</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(1R)-(+)-Camphor</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1,8-Cineole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L-Glutamine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Cell Culture Reagent,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L-(+)-Ascorbic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rFonts w:asciiTheme="minorHAnsi" w:hAnsiTheme="minorHAnsi" w:cstheme="minorHAnsi"/>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L-Ascorbic acid sodium salt</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L-Ascorbic acid 6-palmitate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Calcium D-gluconate monohydrate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Saponin</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25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Levulinic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D-(-)-Ribose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rFonts w:asciiTheme="minorHAnsi" w:hAnsiTheme="minorHAnsi" w:cstheme="minorHAnsi"/>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D-(+)-Mannose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Ethyl L-lactate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Thymol</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(Myristic acid) Tetradecanoic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rFonts w:asciiTheme="minorHAnsi" w:hAnsiTheme="minorHAnsi" w:cstheme="minorHAnsi"/>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lastRenderedPageBreak/>
              <w:t>Caproic (Hexanoic)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500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Caprylic (Oktanoic)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500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Sodium octanoate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96%,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Poly(propylene glycol) bis(2-aminopropyl ether), Mn ca 230</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500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1-Hexadecanol</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Polysorbate 80</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500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rFonts w:asciiTheme="minorHAnsi" w:hAnsiTheme="minorHAnsi" w:cstheme="minorHAnsi"/>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Polysorbate 20</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500 ml</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Sodium tetraborate decahydrate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ACS, 99.5-105.0%,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L-Arginine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Creatine, anhydrous</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100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L-Carnitine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Ethanolamine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Methylurea</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N,N'-Dimethylurea</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98%,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Succinic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4-Aminobutyric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10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L-Glutamic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Nicotinic acid</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250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Glycine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99%, 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lastRenderedPageBreak/>
              <w:t>Betaine</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pak. 500 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05480F" w:rsidRPr="0005480F" w:rsidRDefault="0005480F" w:rsidP="0005480F">
            <w:pPr>
              <w:pStyle w:val="ListParagraph"/>
              <w:numPr>
                <w:ilvl w:val="0"/>
                <w:numId w:val="63"/>
              </w:numPr>
              <w:rPr>
                <w:rFonts w:ascii="Calibri" w:hAnsi="Calibri" w:cs="Calibri"/>
                <w:sz w:val="22"/>
                <w:szCs w:val="22"/>
              </w:rPr>
            </w:pPr>
            <w:r w:rsidRPr="0005480F">
              <w:rPr>
                <w:rFonts w:ascii="Calibri" w:hAnsi="Calibri" w:cs="Calibri"/>
                <w:sz w:val="22"/>
                <w:szCs w:val="22"/>
              </w:rPr>
              <w:t>Polyethylene glycol (PEG)</w:t>
            </w:r>
          </w:p>
        </w:tc>
        <w:tc>
          <w:tcPr>
            <w:tcW w:w="2552" w:type="dxa"/>
            <w:tcBorders>
              <w:top w:val="nil"/>
              <w:left w:val="nil"/>
              <w:bottom w:val="single" w:sz="4" w:space="0" w:color="000000"/>
              <w:right w:val="single" w:sz="4" w:space="0" w:color="000000"/>
            </w:tcBorders>
            <w:shd w:val="clear" w:color="auto" w:fill="auto"/>
            <w:vAlign w:val="center"/>
          </w:tcPr>
          <w:p w:rsidR="0005480F" w:rsidRDefault="0005480F" w:rsidP="0005480F">
            <w:pPr>
              <w:rPr>
                <w:rFonts w:ascii="Calibri" w:hAnsi="Calibri" w:cs="Calibri"/>
                <w:sz w:val="22"/>
                <w:szCs w:val="22"/>
              </w:rPr>
            </w:pPr>
            <w:r>
              <w:rPr>
                <w:rFonts w:ascii="Calibri" w:hAnsi="Calibri" w:cs="Calibri"/>
                <w:sz w:val="22"/>
                <w:szCs w:val="22"/>
              </w:rPr>
              <w:t>MW 6000, pak. 1 kg</w:t>
            </w:r>
          </w:p>
        </w:tc>
        <w:tc>
          <w:tcPr>
            <w:tcW w:w="2268" w:type="dxa"/>
            <w:tcBorders>
              <w:top w:val="single" w:sz="4" w:space="0" w:color="000000"/>
              <w:left w:val="nil"/>
              <w:bottom w:val="single" w:sz="4" w:space="0" w:color="000000"/>
              <w:right w:val="single" w:sz="4" w:space="0" w:color="auto"/>
            </w:tcBorders>
            <w:vAlign w:val="center"/>
          </w:tcPr>
          <w:p w:rsidR="0005480F" w:rsidRPr="009D22E8" w:rsidRDefault="0005480F" w:rsidP="0005480F">
            <w:pPr>
              <w:jc w:val="center"/>
              <w:rPr>
                <w:sz w:val="20"/>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559" w:type="dxa"/>
            <w:tcBorders>
              <w:top w:val="nil"/>
              <w:left w:val="nil"/>
              <w:bottom w:val="single" w:sz="4" w:space="0" w:color="000000"/>
              <w:right w:val="single" w:sz="4" w:space="0" w:color="000000"/>
            </w:tcBorders>
            <w:shd w:val="clear" w:color="auto" w:fill="auto"/>
          </w:tcPr>
          <w:p w:rsidR="0005480F" w:rsidRPr="004F732B" w:rsidRDefault="0005480F" w:rsidP="0005480F"/>
        </w:tc>
        <w:tc>
          <w:tcPr>
            <w:tcW w:w="1560" w:type="dxa"/>
            <w:tcBorders>
              <w:top w:val="nil"/>
              <w:left w:val="nil"/>
              <w:bottom w:val="single" w:sz="4" w:space="0" w:color="000000"/>
              <w:right w:val="single" w:sz="4" w:space="0" w:color="000000"/>
            </w:tcBorders>
            <w:shd w:val="clear" w:color="auto" w:fill="auto"/>
            <w:vAlign w:val="center"/>
          </w:tcPr>
          <w:p w:rsidR="0005480F" w:rsidRPr="004F732B" w:rsidRDefault="0005480F" w:rsidP="0005480F">
            <w:pPr>
              <w:jc w:val="right"/>
              <w:rPr>
                <w:bCs/>
              </w:rPr>
            </w:pPr>
          </w:p>
        </w:tc>
      </w:tr>
      <w:tr w:rsidR="0005480F"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480F" w:rsidRPr="004F732B" w:rsidRDefault="0005480F" w:rsidP="0005480F">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05480F" w:rsidRPr="004F732B" w:rsidRDefault="0005480F" w:rsidP="0005480F">
            <w:pPr>
              <w:snapToGrid w:val="0"/>
              <w:jc w:val="center"/>
              <w:rPr>
                <w:bCs/>
              </w:rPr>
            </w:pPr>
          </w:p>
        </w:tc>
      </w:tr>
      <w:tr w:rsidR="0005480F"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480F" w:rsidRPr="004F732B" w:rsidRDefault="0005480F" w:rsidP="0005480F">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05480F" w:rsidRPr="004F732B" w:rsidRDefault="0005480F" w:rsidP="0005480F">
            <w:pPr>
              <w:snapToGrid w:val="0"/>
              <w:jc w:val="center"/>
              <w:rPr>
                <w:bCs/>
              </w:rPr>
            </w:pPr>
          </w:p>
        </w:tc>
      </w:tr>
    </w:tbl>
    <w:p w:rsidR="0005480F" w:rsidRDefault="0005480F" w:rsidP="0005480F">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05480F" w:rsidRPr="002A66D3" w:rsidTr="0005480F">
        <w:tc>
          <w:tcPr>
            <w:tcW w:w="4536" w:type="dxa"/>
            <w:tcBorders>
              <w:top w:val="single" w:sz="4" w:space="0" w:color="000000"/>
              <w:left w:val="single" w:sz="4" w:space="0" w:color="000000"/>
              <w:bottom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p w:rsidR="0005480F" w:rsidRPr="002A66D3" w:rsidRDefault="0005480F"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05480F" w:rsidRPr="002A66D3" w:rsidRDefault="0005480F"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tc>
      </w:tr>
      <w:tr w:rsidR="0005480F" w:rsidRPr="002A66D3" w:rsidTr="0005480F">
        <w:tc>
          <w:tcPr>
            <w:tcW w:w="4536" w:type="dxa"/>
            <w:tcBorders>
              <w:top w:val="single" w:sz="4" w:space="0" w:color="000000"/>
              <w:left w:val="single" w:sz="4" w:space="0" w:color="000000"/>
              <w:bottom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p w:rsidR="0005480F" w:rsidRPr="002A66D3" w:rsidRDefault="0005480F"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05480F" w:rsidRPr="002A66D3" w:rsidRDefault="0005480F"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tc>
      </w:tr>
      <w:tr w:rsidR="0005480F" w:rsidRPr="002A66D3" w:rsidTr="0005480F">
        <w:tc>
          <w:tcPr>
            <w:tcW w:w="4536" w:type="dxa"/>
            <w:tcBorders>
              <w:top w:val="single" w:sz="4" w:space="0" w:color="000000"/>
              <w:left w:val="single" w:sz="4" w:space="0" w:color="000000"/>
              <w:bottom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p w:rsidR="0005480F" w:rsidRPr="002A66D3" w:rsidRDefault="0005480F"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05480F" w:rsidRPr="002A66D3" w:rsidRDefault="0005480F"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480F" w:rsidRPr="002A66D3" w:rsidRDefault="0005480F" w:rsidP="0005480F">
            <w:pPr>
              <w:snapToGrid w:val="0"/>
              <w:jc w:val="both"/>
              <w:rPr>
                <w:rFonts w:eastAsia="TimesNewRomanPSMT"/>
                <w:bCs/>
                <w:sz w:val="23"/>
                <w:szCs w:val="23"/>
                <w:lang w:val="ru-RU"/>
              </w:rPr>
            </w:pPr>
          </w:p>
        </w:tc>
      </w:tr>
      <w:tr w:rsidR="0005480F"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05480F" w:rsidRPr="002A66D3" w:rsidRDefault="0005480F" w:rsidP="0005480F">
            <w:pPr>
              <w:snapToGrid w:val="0"/>
              <w:jc w:val="both"/>
              <w:rPr>
                <w:rFonts w:eastAsia="TimesNewRomanPSMT"/>
                <w:bCs/>
                <w:sz w:val="23"/>
                <w:szCs w:val="23"/>
                <w:lang w:val="sr-Cyrl-CS"/>
              </w:rPr>
            </w:pPr>
          </w:p>
          <w:p w:rsidR="0005480F" w:rsidRPr="002A66D3" w:rsidRDefault="0005480F" w:rsidP="0005480F">
            <w:pPr>
              <w:jc w:val="both"/>
              <w:rPr>
                <w:rFonts w:eastAsia="TimesNewRomanPSMT"/>
                <w:bCs/>
                <w:sz w:val="23"/>
                <w:szCs w:val="23"/>
              </w:rPr>
            </w:pPr>
            <w:r w:rsidRPr="002A66D3">
              <w:rPr>
                <w:rFonts w:eastAsia="TimesNewRomanPSMT"/>
                <w:bCs/>
                <w:sz w:val="23"/>
                <w:szCs w:val="23"/>
              </w:rPr>
              <w:t>Место и начин испоруке</w:t>
            </w:r>
          </w:p>
          <w:p w:rsidR="0005480F" w:rsidRPr="002A66D3" w:rsidRDefault="0005480F"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480F" w:rsidRPr="002A66D3" w:rsidRDefault="0005480F" w:rsidP="0005480F">
            <w:pPr>
              <w:snapToGrid w:val="0"/>
              <w:jc w:val="both"/>
              <w:rPr>
                <w:rFonts w:eastAsia="TimesNewRomanPSMT"/>
                <w:bCs/>
                <w:sz w:val="23"/>
                <w:szCs w:val="23"/>
              </w:rPr>
            </w:pPr>
          </w:p>
        </w:tc>
      </w:tr>
    </w:tbl>
    <w:p w:rsidR="0005480F" w:rsidRPr="002A66D3" w:rsidRDefault="0005480F" w:rsidP="0005480F">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05480F" w:rsidRPr="002A66D3" w:rsidRDefault="0005480F" w:rsidP="0005480F">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05480F" w:rsidRPr="002A66D3" w:rsidRDefault="0005480F" w:rsidP="0005480F">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05480F" w:rsidRPr="005E7C77" w:rsidRDefault="0005480F" w:rsidP="0005480F">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05480F" w:rsidRPr="00F27BE8" w:rsidRDefault="0005480F" w:rsidP="0005480F">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5480F" w:rsidRPr="00F27BE8" w:rsidRDefault="0005480F" w:rsidP="0005480F">
      <w:pPr>
        <w:jc w:val="both"/>
        <w:rPr>
          <w:i/>
          <w:iCs/>
          <w:sz w:val="18"/>
          <w:szCs w:val="18"/>
          <w:lang w:val="ru-RU"/>
        </w:rPr>
      </w:pPr>
    </w:p>
    <w:p w:rsidR="0005480F" w:rsidRPr="009D5275" w:rsidRDefault="0005480F" w:rsidP="0005480F">
      <w:pPr>
        <w:spacing w:line="276" w:lineRule="auto"/>
        <w:rPr>
          <w:rFonts w:eastAsia="TimesNewRomanPSMT"/>
          <w:b/>
          <w:bCs/>
          <w:sz w:val="23"/>
          <w:szCs w:val="23"/>
          <w:lang w:val="ru-RU"/>
        </w:rPr>
      </w:pPr>
    </w:p>
    <w:p w:rsidR="00E75E3A" w:rsidRPr="0005480F" w:rsidRDefault="00E75E3A" w:rsidP="009D5275">
      <w:pPr>
        <w:spacing w:line="276" w:lineRule="auto"/>
        <w:rPr>
          <w:rFonts w:eastAsia="TimesNewRomanPSMT"/>
          <w:b/>
          <w:bCs/>
          <w:sz w:val="23"/>
          <w:szCs w:val="23"/>
          <w:lang w:val="ru-RU"/>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05480F" w:rsidRDefault="0005480F" w:rsidP="009D5275">
      <w:pPr>
        <w:spacing w:line="276" w:lineRule="auto"/>
        <w:rPr>
          <w:rFonts w:eastAsia="TimesNewRomanPSMT"/>
          <w:b/>
          <w:bCs/>
          <w:sz w:val="23"/>
          <w:szCs w:val="23"/>
          <w:lang w:val="sr-Cyrl-RS"/>
        </w:rPr>
      </w:pPr>
    </w:p>
    <w:p w:rsidR="00E75E3A" w:rsidRPr="00E75E3A" w:rsidRDefault="00E75E3A" w:rsidP="009D5275">
      <w:pPr>
        <w:spacing w:line="276" w:lineRule="auto"/>
        <w:rPr>
          <w:rFonts w:eastAsia="TimesNewRomanPSMT"/>
          <w:b/>
          <w:bCs/>
          <w:sz w:val="23"/>
          <w:szCs w:val="23"/>
          <w:lang w:val="sr-Cyrl-RS"/>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00E75E3A">
        <w:rPr>
          <w:rFonts w:eastAsia="Times New Roman"/>
          <w:b/>
          <w:color w:val="auto"/>
          <w:kern w:val="0"/>
          <w:lang w:val="sr-Cyrl-RS" w:eastAsia="en-US"/>
        </w:rPr>
        <w:t>7</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Cleanac- 3 (1l)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shd w:val="clear" w:color="auto" w:fill="FFFFFF"/>
                <w:lang w:val="sr-Cyrl-RS"/>
              </w:rPr>
            </w:pPr>
            <w:r w:rsidRPr="00BA0B53">
              <w:rPr>
                <w:rFonts w:eastAsia="Times New Roman"/>
                <w:shd w:val="clear" w:color="auto" w:fill="FFFFFF"/>
              </w:rPr>
              <w:t>Deterdžent za hematološki analizator</w:t>
            </w:r>
            <w:r w:rsidRPr="00BA0B53">
              <w:rPr>
                <w:rFonts w:eastAsia="Times New Roman"/>
                <w:shd w:val="clear" w:color="auto" w:fill="FFFFFF"/>
                <w:lang w:val="sr-Cyrl-RS"/>
              </w:rPr>
              <w:t xml:space="preserve">; </w:t>
            </w:r>
          </w:p>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1L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Cleanac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Deterdžent za hematološki analizator;</w:t>
            </w:r>
          </w:p>
          <w:p w:rsidR="00E75E3A" w:rsidRPr="00BA0B53" w:rsidRDefault="00E75E3A" w:rsidP="00E75E3A">
            <w:pPr>
              <w:spacing w:line="240" w:lineRule="auto"/>
              <w:jc w:val="both"/>
              <w:rPr>
                <w:rFonts w:eastAsia="Times New Roman"/>
                <w:shd w:val="clear" w:color="auto" w:fill="FFFFFF"/>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5L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shd w:val="clear" w:color="auto" w:fill="FFFFFF"/>
                <w:lang w:val="sr-Cyrl-RS"/>
              </w:rPr>
            </w:pPr>
            <w:r w:rsidRPr="00E75E3A">
              <w:rPr>
                <w:rFonts w:eastAsia="Times New Roman"/>
                <w:shd w:val="clear" w:color="auto" w:fill="FFFFFF"/>
              </w:rPr>
              <w:t>Hemolynac 3N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rPr>
            </w:pPr>
            <w:r w:rsidRPr="00BA0B53">
              <w:rPr>
                <w:rFonts w:eastAsia="Times New Roman"/>
                <w:lang w:val="sr-Cyrl-RS"/>
              </w:rPr>
              <w:t>Lizir za hematološki analizator</w:t>
            </w:r>
            <w:r w:rsidRPr="00BA0B53">
              <w:rPr>
                <w:rFonts w:eastAsia="Times New Roman"/>
              </w:rPr>
              <w:t>;</w:t>
            </w:r>
          </w:p>
          <w:p w:rsidR="00E75E3A" w:rsidRPr="00BA0B53" w:rsidRDefault="00E75E3A" w:rsidP="00E75E3A">
            <w:pPr>
              <w:spacing w:line="240" w:lineRule="auto"/>
              <w:jc w:val="both"/>
              <w:rPr>
                <w:rFonts w:eastAsia="Times New Roman"/>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1L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E75E3A" w:rsidRPr="00E75E3A" w:rsidRDefault="00E75E3A" w:rsidP="00423B84">
            <w:pPr>
              <w:pStyle w:val="ListParagraph"/>
              <w:numPr>
                <w:ilvl w:val="0"/>
                <w:numId w:val="31"/>
              </w:numPr>
              <w:spacing w:line="240" w:lineRule="auto"/>
              <w:jc w:val="both"/>
              <w:rPr>
                <w:rFonts w:eastAsia="Times New Roman"/>
              </w:rPr>
            </w:pPr>
            <w:r w:rsidRPr="00E75E3A">
              <w:rPr>
                <w:rFonts w:eastAsia="Times New Roman"/>
              </w:rPr>
              <w:t>Isotonac-3 reagens za hematološki analizator NIHON KOHDEN ili odgovarajući</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spacing w:line="240" w:lineRule="auto"/>
              <w:jc w:val="both"/>
              <w:rPr>
                <w:rFonts w:eastAsia="Times New Roman"/>
              </w:rPr>
            </w:pPr>
            <w:r w:rsidRPr="00BA0B53">
              <w:rPr>
                <w:rFonts w:eastAsia="Times New Roman"/>
              </w:rPr>
              <w:t>Diluent za hematološki analizator;</w:t>
            </w:r>
          </w:p>
          <w:p w:rsidR="00E75E3A" w:rsidRPr="00BA0B53" w:rsidRDefault="00E75E3A" w:rsidP="00E75E3A">
            <w:pPr>
              <w:spacing w:line="240" w:lineRule="auto"/>
              <w:jc w:val="both"/>
              <w:rPr>
                <w:rFonts w:eastAsia="Times New Roman"/>
              </w:rPr>
            </w:pPr>
            <w:r w:rsidRPr="00BA0B53">
              <w:rPr>
                <w:rFonts w:eastAsia="Times New Roman"/>
                <w:shd w:val="clear" w:color="auto" w:fill="FFFFFF"/>
              </w:rPr>
              <w:t>p</w:t>
            </w:r>
            <w:r w:rsidRPr="00BA0B53">
              <w:rPr>
                <w:rFonts w:eastAsia="Times New Roman"/>
                <w:shd w:val="clear" w:color="auto" w:fill="FFFFFF"/>
                <w:lang w:val="sr-Cyrl-RS"/>
              </w:rPr>
              <w:t xml:space="preserve">akovanje </w:t>
            </w:r>
            <w:r w:rsidRPr="00BA0B53">
              <w:rPr>
                <w:rFonts w:eastAsia="Times New Roman"/>
                <w:shd w:val="clear" w:color="auto" w:fill="FFFFFF"/>
              </w:rPr>
              <w:t>od 20L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spacing w:line="240" w:lineRule="auto"/>
              <w:rPr>
                <w:rFonts w:eastAsia="Times New Roman"/>
              </w:rPr>
            </w:pPr>
            <w:r w:rsidRPr="00BA0B53">
              <w:rPr>
                <w:rFonts w:eastAsia="Times New Roman"/>
              </w:rPr>
              <w:t>10 kom</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Pr="009D5275" w:rsidRDefault="009D5275" w:rsidP="009D5275">
      <w:pPr>
        <w:spacing w:line="276" w:lineRule="auto"/>
        <w:rPr>
          <w:rFonts w:eastAsia="TimesNewRomanPSMT"/>
          <w:b/>
          <w:bCs/>
          <w:sz w:val="23"/>
          <w:szCs w:val="23"/>
          <w:lang w:val="ru-RU"/>
        </w:rPr>
      </w:pPr>
    </w:p>
    <w:p w:rsidR="009D5275" w:rsidRDefault="009D5275"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Default="00E75E3A" w:rsidP="009D5275">
      <w:pPr>
        <w:spacing w:line="276" w:lineRule="auto"/>
        <w:rPr>
          <w:rFonts w:eastAsia="TimesNewRomanPSMT"/>
          <w:b/>
          <w:bCs/>
          <w:sz w:val="23"/>
          <w:szCs w:val="23"/>
          <w:lang w:val="sr-Cyrl-RS"/>
        </w:rPr>
      </w:pPr>
    </w:p>
    <w:p w:rsidR="00E75E3A" w:rsidRPr="00E75E3A" w:rsidRDefault="00E75E3A" w:rsidP="009D5275">
      <w:pPr>
        <w:spacing w:line="276" w:lineRule="auto"/>
        <w:rPr>
          <w:rFonts w:eastAsia="TimesNewRomanPSMT"/>
          <w:b/>
          <w:bCs/>
          <w:sz w:val="23"/>
          <w:szCs w:val="23"/>
          <w:lang w:val="sr-Cyrl-RS"/>
        </w:rPr>
      </w:pPr>
    </w:p>
    <w:p w:rsidR="009D5275" w:rsidRPr="00492699" w:rsidRDefault="009D5275" w:rsidP="009D5275">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00E75E3A">
        <w:rPr>
          <w:rFonts w:eastAsia="Times New Roman"/>
          <w:b/>
          <w:color w:val="auto"/>
          <w:kern w:val="0"/>
          <w:lang w:val="sr-Cyrl-RS" w:eastAsia="en-US"/>
        </w:rPr>
        <w:t>8</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9D5275" w:rsidRPr="004F732B" w:rsidTr="009D52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9D5275" w:rsidRPr="004F732B" w:rsidRDefault="009D5275" w:rsidP="009D5275">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9D5275" w:rsidRPr="00F27BE8" w:rsidRDefault="009D5275" w:rsidP="009D5275">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9D5275" w:rsidRPr="004832F3" w:rsidRDefault="009D5275" w:rsidP="009D5275">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9D5275" w:rsidRPr="004F732B" w:rsidRDefault="009D5275" w:rsidP="009D5275">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 xml:space="preserve">Јединична цена </w:t>
            </w:r>
          </w:p>
          <w:p w:rsidR="009D5275" w:rsidRPr="004F732B" w:rsidRDefault="009D5275" w:rsidP="009D5275">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D5275" w:rsidRPr="004F732B" w:rsidRDefault="009D5275" w:rsidP="009D5275">
            <w:pPr>
              <w:snapToGrid w:val="0"/>
              <w:jc w:val="center"/>
              <w:rPr>
                <w:b/>
                <w:bCs/>
              </w:rPr>
            </w:pPr>
            <w:r w:rsidRPr="004F732B">
              <w:rPr>
                <w:b/>
                <w:bCs/>
              </w:rPr>
              <w:t>Укупан износ (без ПДВ)</w:t>
            </w: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jc w:val="both"/>
            </w:pPr>
            <w:r w:rsidRPr="00BA0B53">
              <w:t xml:space="preserve">Gel za ultrazvučni pregled, </w:t>
            </w:r>
          </w:p>
          <w:p w:rsidR="00E75E3A" w:rsidRPr="00BE75D1" w:rsidRDefault="00E75E3A" w:rsidP="00BE75D1">
            <w:pPr>
              <w:pStyle w:val="ListParagraph"/>
              <w:spacing w:line="240" w:lineRule="auto"/>
              <w:ind w:left="360"/>
              <w:jc w:val="both"/>
              <w:rPr>
                <w:rFonts w:eastAsia="Times New Roman"/>
              </w:rPr>
            </w:pPr>
            <w:r w:rsidRPr="00BA0B53">
              <w:t>a 1 kg</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Gel plave boje pakovanje u plastičnoj flaši sa adapterom za aplikaciju za lako nanošenje.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p>
          <w:p w:rsidR="00E75E3A" w:rsidRPr="00BA0B53" w:rsidRDefault="00E75E3A" w:rsidP="00E75E3A">
            <w:pPr>
              <w:jc w:val="center"/>
            </w:pPr>
            <w:r w:rsidRPr="00BA0B53">
              <w:t>5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4mm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Endotrahealni tubus 4mm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pPr>
            <w:r w:rsidRPr="00BA0B53">
              <w:t xml:space="preserve">Endotrahealni tubus, </w:t>
            </w:r>
          </w:p>
          <w:p w:rsidR="00E75E3A" w:rsidRPr="00BE75D1" w:rsidRDefault="00E75E3A" w:rsidP="00BE75D1">
            <w:pPr>
              <w:pStyle w:val="ListParagraph"/>
              <w:spacing w:line="240" w:lineRule="auto"/>
              <w:ind w:left="360"/>
              <w:rPr>
                <w:rFonts w:eastAsia="Times New Roman"/>
              </w:rPr>
            </w:pPr>
            <w:r w:rsidRPr="00BA0B53">
              <w:t xml:space="preserve">6mm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6mm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8mm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8mm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Endotrahealni tubus, </w:t>
            </w:r>
          </w:p>
          <w:p w:rsidR="00E75E3A" w:rsidRPr="00BA0B53" w:rsidRDefault="00E75E3A" w:rsidP="00BE75D1">
            <w:pPr>
              <w:pStyle w:val="ListParagraph"/>
              <w:ind w:left="360"/>
            </w:pPr>
            <w:r w:rsidRPr="00BA0B53">
              <w:t xml:space="preserve">10mm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10mm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Endotrahealni tubus, </w:t>
            </w:r>
          </w:p>
          <w:p w:rsidR="00E75E3A" w:rsidRPr="00BA0B53" w:rsidRDefault="00E75E3A" w:rsidP="00BE75D1">
            <w:pPr>
              <w:pStyle w:val="ListParagraph"/>
              <w:ind w:left="360"/>
              <w:jc w:val="both"/>
            </w:pPr>
            <w:r w:rsidRPr="00BA0B53">
              <w:t xml:space="preserve">11mm </w:t>
            </w:r>
          </w:p>
        </w:tc>
        <w:tc>
          <w:tcPr>
            <w:tcW w:w="2552" w:type="dxa"/>
            <w:tcBorders>
              <w:top w:val="nil"/>
              <w:left w:val="nil"/>
              <w:bottom w:val="single" w:sz="4" w:space="0" w:color="000000"/>
              <w:right w:val="single" w:sz="4" w:space="0" w:color="000000"/>
            </w:tcBorders>
            <w:shd w:val="clear" w:color="auto" w:fill="auto"/>
          </w:tcPr>
          <w:p w:rsidR="00E75E3A" w:rsidRPr="00BA0B53" w:rsidRDefault="00E75E3A" w:rsidP="00E75E3A">
            <w:pPr>
              <w:jc w:val="both"/>
              <w:rPr>
                <w:lang w:val="sr-Cyrl-RS"/>
              </w:rPr>
            </w:pPr>
            <w:r w:rsidRPr="00BA0B53">
              <w:t>Endotrahealni tubus 11mm sa kafom; sterilan, svaki posebno upakovan ili odgovarajuće.</w:t>
            </w:r>
          </w:p>
        </w:tc>
        <w:tc>
          <w:tcPr>
            <w:tcW w:w="2268" w:type="dxa"/>
            <w:tcBorders>
              <w:top w:val="single" w:sz="4" w:space="0" w:color="000000"/>
              <w:left w:val="nil"/>
              <w:bottom w:val="single" w:sz="4" w:space="0" w:color="000000"/>
              <w:right w:val="single" w:sz="4" w:space="0" w:color="auto"/>
            </w:tcBorders>
          </w:tcPr>
          <w:p w:rsidR="00E75E3A" w:rsidRPr="00BA0B53" w:rsidRDefault="00E75E3A" w:rsidP="00E75E3A">
            <w:pPr>
              <w:jc w:val="center"/>
            </w:pPr>
          </w:p>
        </w:tc>
        <w:tc>
          <w:tcPr>
            <w:tcW w:w="850" w:type="dxa"/>
            <w:tcBorders>
              <w:top w:val="nil"/>
              <w:left w:val="single" w:sz="4" w:space="0" w:color="auto"/>
              <w:bottom w:val="single" w:sz="4" w:space="0" w:color="000000"/>
              <w:right w:val="single" w:sz="4" w:space="0" w:color="000000"/>
            </w:tcBorders>
            <w:shd w:val="clear" w:color="auto" w:fill="auto"/>
          </w:tcPr>
          <w:p w:rsidR="00E75E3A" w:rsidRPr="00BA0B53" w:rsidRDefault="00E75E3A" w:rsidP="00E75E3A">
            <w:pPr>
              <w:jc w:val="center"/>
            </w:pPr>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spacing w:line="240" w:lineRule="auto"/>
              <w:rPr>
                <w:rFonts w:eastAsia="Times New Roman"/>
              </w:rPr>
            </w:pPr>
            <w:r w:rsidRPr="00BA0B53">
              <w:t xml:space="preserve">Hirurška kompresa, sterilna, 30x40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Hirurška kompresa od polietilena, površina blago reljefna, debljina 50mikrona, pojedinačno sterilno pakovana (25 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 xml:space="preserve"> 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 xml:space="preserve">Hirurška kompresa, sterilna, 60x90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Hirurška kompresa od polietilena, površina blago reljefna, debljina 50mikrona, pojedinačno sterilno pakovana (25 </w:t>
            </w:r>
            <w:r w:rsidRPr="00BA0B53">
              <w:lastRenderedPageBreak/>
              <w:t>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lastRenderedPageBreak/>
              <w:t xml:space="preserve">Hirurška kompresa, sterilna, 90x120 cm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Hirurška kompresa od polietilena, površina blago reljefna, debljina 50mikrona, pojedinačno sterilno pakovana (25 komada u transportnoj kutiji).</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Kateter za mačora sa mandrenom, </w:t>
            </w:r>
          </w:p>
          <w:p w:rsidR="00E75E3A" w:rsidRPr="00BA0B53" w:rsidRDefault="00E75E3A" w:rsidP="00BE75D1">
            <w:pPr>
              <w:pStyle w:val="ListParagraph"/>
              <w:ind w:left="360"/>
              <w:jc w:val="both"/>
            </w:pPr>
            <w:r w:rsidRPr="00BA0B53">
              <w:t xml:space="preserve">1,0 x 130 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Urinarni kateter za mačore sa mandrenom, sa zaobljenim vrhom i i dva bočna atraumatska otvora i rotacionim diskom za postavljanje suture, pojedinačno sterilno upakovan, dimenzije 1,0x130mm.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Kateter za mačora sa mandrenom, </w:t>
            </w:r>
          </w:p>
          <w:p w:rsidR="00E75E3A" w:rsidRPr="00BA0B53" w:rsidRDefault="00E75E3A" w:rsidP="00BE75D1">
            <w:pPr>
              <w:pStyle w:val="ListParagraph"/>
              <w:ind w:left="360"/>
              <w:jc w:val="both"/>
            </w:pPr>
            <w:r w:rsidRPr="00BA0B53">
              <w:t xml:space="preserve">1,3 x 130 mm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Urinarni kateter za mačore sa mandrenom, sa zaobljenim vrhom i i dva bočna atraumatska otvora i rotacionim diskom za postavljanje suture, pojedinačno sterilno upakovan, dimenzije 1,3x130mm.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Elastična bandaža 10cmx4,5m,</w:t>
            </w:r>
          </w:p>
          <w:p w:rsidR="00E75E3A" w:rsidRPr="00BA0B53" w:rsidRDefault="00E75E3A" w:rsidP="00E75E3A"/>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Samolepljivi bandažni zavoj, pojedinačno pakovan u kesicu dimenzije 10cmx4,5m.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Bandaža, gorak ukus,</w:t>
            </w:r>
          </w:p>
          <w:p w:rsidR="00E75E3A" w:rsidRPr="00BA0B53" w:rsidRDefault="00E75E3A" w:rsidP="00BE75D1">
            <w:pPr>
              <w:pStyle w:val="ListParagraph"/>
              <w:ind w:left="360"/>
              <w:jc w:val="both"/>
            </w:pPr>
            <w:r w:rsidRPr="00BA0B53">
              <w:t xml:space="preserve">10cm x 4.5m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Kohezivni samolepljivi bandažni zavoj sa motivom šapica, gorak ukus, pojedinačno pakovan u kesicu; dimenzije bandaže 10cmx4,5m.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Bandaža, gorak ukus, </w:t>
            </w:r>
          </w:p>
          <w:p w:rsidR="00E75E3A" w:rsidRPr="00BA0B53" w:rsidRDefault="00E75E3A" w:rsidP="00BE75D1">
            <w:pPr>
              <w:pStyle w:val="ListParagraph"/>
              <w:ind w:left="360"/>
              <w:jc w:val="both"/>
            </w:pPr>
            <w:r w:rsidRPr="00BA0B53">
              <w:t xml:space="preserve">10cm x 4.5m </w:t>
            </w:r>
          </w:p>
          <w:p w:rsidR="00E75E3A" w:rsidRPr="00BA0B53" w:rsidRDefault="00E75E3A" w:rsidP="00E75E3A">
            <w:pPr>
              <w:jc w:val="both"/>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Kohezivni samolepljivi bandažni zavoj sa motivom smajlija, gorak ukus, pojedinačno pakovan u kesicu, dimenzije bandaže 10cmx4,5m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spacing w:line="240" w:lineRule="auto"/>
              <w:jc w:val="both"/>
            </w:pPr>
            <w:r w:rsidRPr="00BA0B53">
              <w:t xml:space="preserve">Natron kreč (Soda Lime), </w:t>
            </w:r>
          </w:p>
          <w:p w:rsidR="00E75E3A" w:rsidRPr="00BE75D1" w:rsidRDefault="00E75E3A" w:rsidP="00BE75D1">
            <w:pPr>
              <w:pStyle w:val="ListParagraph"/>
              <w:spacing w:line="240" w:lineRule="auto"/>
              <w:ind w:left="360"/>
              <w:jc w:val="both"/>
              <w:rPr>
                <w:rFonts w:eastAsia="Times New Roman"/>
              </w:rPr>
            </w:pPr>
            <w:r w:rsidRPr="00BA0B53">
              <w:t>a 5L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Soda lime, adsorbens CO2 za aparat za anesteziju; pakovanje </w:t>
            </w:r>
            <w:r w:rsidRPr="00BA0B53">
              <w:lastRenderedPageBreak/>
              <w:t>kanister od 5L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5 kanistera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lastRenderedPageBreak/>
              <w:t xml:space="preserve">Predmetna stakla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 xml:space="preserve">Mikroskopska stakla, dimenzije 26x76mm; pakovanje od 50 komada ili odgovarajuće. </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Pokrovna stakla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pPr>
            <w:r w:rsidRPr="00BA0B53">
              <w:t>Pokrovne ljuspice, dimenzije 18x18mm;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 xml:space="preserve">EKG elektrode </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 xml:space="preserve">EKG electrode 35x41 samolepljive; pakovanje od 50 komada ili odgovarajuće. </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M</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M;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L;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Nitrilne rukavice veličina XL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Nitrilne rukavice veličina XL;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30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8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12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Kompresa, nesterilna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Kompresa, nesterilna; 17 niti, 16 slojeva; pakovanje od 100 komada ili odgovarajuće.</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shd w:val="clear" w:color="auto" w:fill="FFFFFF"/>
              <w:spacing w:line="240" w:lineRule="auto"/>
              <w:rPr>
                <w:rFonts w:eastAsia="Times New Roman"/>
              </w:rPr>
            </w:pPr>
            <w:r w:rsidRPr="00BE75D1">
              <w:rPr>
                <w:rFonts w:eastAsia="Times New Roman"/>
              </w:rPr>
              <w:t>Kateter za veštačko osemenjavanja kuja</w:t>
            </w:r>
          </w:p>
          <w:p w:rsidR="00E75E3A" w:rsidRPr="00BA0B53" w:rsidRDefault="00E75E3A" w:rsidP="00E75E3A">
            <w:pPr>
              <w:shd w:val="clear" w:color="auto" w:fill="FFFFFF"/>
              <w:spacing w:line="240" w:lineRule="auto"/>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120mm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E75D1">
              <w:rPr>
                <w:rFonts w:eastAsia="Times New Roman"/>
              </w:rPr>
              <w:lastRenderedPageBreak/>
              <w:t>Kateter za veštačko osemenjavanja kuja</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250mm</w:t>
            </w:r>
          </w:p>
          <w:p w:rsidR="00E75E3A" w:rsidRPr="00BA0B53" w:rsidRDefault="00E75E3A" w:rsidP="00E75E3A"/>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 xml:space="preserve">2 komada </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jc w:val="both"/>
              <w:rPr>
                <w:rFonts w:eastAsia="Times New Roman"/>
              </w:rPr>
            </w:pPr>
            <w:r w:rsidRPr="00BE75D1">
              <w:rPr>
                <w:rFonts w:eastAsia="Times New Roman"/>
              </w:rPr>
              <w:t>Kateter za veštačko osemenjavanja kuja</w:t>
            </w:r>
          </w:p>
          <w:p w:rsidR="00E75E3A" w:rsidRPr="00BA0B53" w:rsidRDefault="00E75E3A" w:rsidP="00E75E3A">
            <w:pPr>
              <w:jc w:val="both"/>
            </w:pP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Kateter za V.O. kuja, 400mm</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jc w:val="both"/>
            </w:pPr>
            <w:r w:rsidRPr="00BA0B53">
              <w:t>Vakutajneri K2EDTA, 13x75, 3ml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vakum epruvete za vađenje krvi sa antikoagulansom K2EDTA (100kom/pak)</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1500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A0B53" w:rsidRDefault="00E75E3A" w:rsidP="00423B84">
            <w:pPr>
              <w:pStyle w:val="ListParagraph"/>
              <w:numPr>
                <w:ilvl w:val="0"/>
                <w:numId w:val="32"/>
              </w:numPr>
            </w:pPr>
            <w:r w:rsidRPr="00BA0B53">
              <w:t>Vakutajneri Clot Activator, 16x100, 9ml</w:t>
            </w:r>
          </w:p>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r w:rsidRPr="00BA0B53">
              <w:t>vakum epruvete za vađenje krvi sa Clot activatorom reagensom za ubrzavanje koagulacije i odvajanjem seruma (100kom/pak)</w:t>
            </w:r>
          </w:p>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1500 komada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E75E3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E75E3A" w:rsidRPr="00BE75D1" w:rsidRDefault="00E75E3A" w:rsidP="00423B84">
            <w:pPr>
              <w:pStyle w:val="ListParagraph"/>
              <w:numPr>
                <w:ilvl w:val="0"/>
                <w:numId w:val="32"/>
              </w:numPr>
              <w:jc w:val="both"/>
              <w:rPr>
                <w:rFonts w:eastAsia="Times New Roman"/>
              </w:rPr>
            </w:pPr>
            <w:r w:rsidRPr="00BE75D1">
              <w:rPr>
                <w:rFonts w:eastAsia="Times New Roman"/>
              </w:rPr>
              <w:t>Lateks rukavice za ortopedsku hirurgiju</w:t>
            </w:r>
          </w:p>
          <w:p w:rsidR="00E75E3A" w:rsidRPr="00BA0B53" w:rsidRDefault="00E75E3A" w:rsidP="00E75E3A"/>
        </w:tc>
        <w:tc>
          <w:tcPr>
            <w:tcW w:w="2552" w:type="dxa"/>
            <w:tcBorders>
              <w:top w:val="nil"/>
              <w:left w:val="nil"/>
              <w:bottom w:val="single" w:sz="4" w:space="0" w:color="000000"/>
              <w:right w:val="single" w:sz="4" w:space="0" w:color="000000"/>
            </w:tcBorders>
            <w:shd w:val="clear" w:color="auto" w:fill="auto"/>
            <w:vAlign w:val="bottom"/>
          </w:tcPr>
          <w:p w:rsidR="00E75E3A" w:rsidRPr="00BA0B53" w:rsidRDefault="00E75E3A" w:rsidP="00E75E3A">
            <w:pPr>
              <w:jc w:val="both"/>
              <w:rPr>
                <w:rFonts w:eastAsia="Times New Roman"/>
              </w:rPr>
            </w:pPr>
            <w:r w:rsidRPr="00BA0B53">
              <w:rPr>
                <w:rFonts w:eastAsia="Times New Roman"/>
              </w:rPr>
              <w:t>Lateks rukavice za ortopedsku hirurgiju; pakovanje od 50 komada ili odgovarajuće</w:t>
            </w:r>
          </w:p>
          <w:p w:rsidR="00E75E3A" w:rsidRPr="00BA0B53" w:rsidRDefault="00E75E3A" w:rsidP="00E75E3A"/>
        </w:tc>
        <w:tc>
          <w:tcPr>
            <w:tcW w:w="2268" w:type="dxa"/>
            <w:tcBorders>
              <w:top w:val="single" w:sz="4" w:space="0" w:color="000000"/>
              <w:left w:val="nil"/>
              <w:bottom w:val="single" w:sz="4" w:space="0" w:color="000000"/>
              <w:right w:val="single" w:sz="4" w:space="0" w:color="auto"/>
            </w:tcBorders>
            <w:vAlign w:val="bottom"/>
          </w:tcPr>
          <w:p w:rsidR="00E75E3A" w:rsidRPr="00BA0B53" w:rsidRDefault="00E75E3A" w:rsidP="00E75E3A"/>
        </w:tc>
        <w:tc>
          <w:tcPr>
            <w:tcW w:w="850" w:type="dxa"/>
            <w:tcBorders>
              <w:top w:val="nil"/>
              <w:left w:val="single" w:sz="4" w:space="0" w:color="auto"/>
              <w:bottom w:val="single" w:sz="4" w:space="0" w:color="000000"/>
              <w:right w:val="single" w:sz="4" w:space="0" w:color="000000"/>
            </w:tcBorders>
            <w:shd w:val="clear" w:color="auto" w:fill="auto"/>
            <w:vAlign w:val="bottom"/>
          </w:tcPr>
          <w:p w:rsidR="00E75E3A" w:rsidRPr="00BA0B53" w:rsidRDefault="00E75E3A" w:rsidP="00E75E3A">
            <w:r w:rsidRPr="00BA0B53">
              <w:t>2 pakovanja</w:t>
            </w:r>
          </w:p>
        </w:tc>
        <w:tc>
          <w:tcPr>
            <w:tcW w:w="1559" w:type="dxa"/>
            <w:tcBorders>
              <w:top w:val="nil"/>
              <w:left w:val="nil"/>
              <w:bottom w:val="single" w:sz="4" w:space="0" w:color="000000"/>
              <w:right w:val="single" w:sz="4" w:space="0" w:color="000000"/>
            </w:tcBorders>
            <w:shd w:val="clear" w:color="auto" w:fill="auto"/>
          </w:tcPr>
          <w:p w:rsidR="00E75E3A" w:rsidRPr="004F732B" w:rsidRDefault="00E75E3A" w:rsidP="009D5275"/>
        </w:tc>
        <w:tc>
          <w:tcPr>
            <w:tcW w:w="1560" w:type="dxa"/>
            <w:tcBorders>
              <w:top w:val="nil"/>
              <w:left w:val="nil"/>
              <w:bottom w:val="single" w:sz="4" w:space="0" w:color="000000"/>
              <w:right w:val="single" w:sz="4" w:space="0" w:color="000000"/>
            </w:tcBorders>
            <w:shd w:val="clear" w:color="auto" w:fill="auto"/>
            <w:vAlign w:val="center"/>
          </w:tcPr>
          <w:p w:rsidR="00E75E3A" w:rsidRPr="004F732B" w:rsidRDefault="00E75E3A" w:rsidP="009D5275">
            <w:pPr>
              <w:jc w:val="right"/>
              <w:rPr>
                <w:bCs/>
              </w:rPr>
            </w:pPr>
          </w:p>
        </w:tc>
      </w:tr>
      <w:tr w:rsidR="00E75E3A" w:rsidRPr="004F732B" w:rsidTr="009D52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r w:rsidR="00E75E3A" w:rsidRPr="004F732B" w:rsidTr="009D52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75E3A" w:rsidRPr="004F732B" w:rsidRDefault="00E75E3A" w:rsidP="009D5275">
            <w:pPr>
              <w:snapToGrid w:val="0"/>
              <w:jc w:val="center"/>
              <w:rPr>
                <w:bCs/>
              </w:rPr>
            </w:pPr>
          </w:p>
        </w:tc>
      </w:tr>
    </w:tbl>
    <w:p w:rsidR="009D5275" w:rsidRDefault="009D5275" w:rsidP="009D5275">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 начин плаћања</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важења понуде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p w:rsidR="009D5275" w:rsidRPr="002A66D3" w:rsidRDefault="009D5275" w:rsidP="009D5275">
            <w:pPr>
              <w:jc w:val="both"/>
              <w:rPr>
                <w:rFonts w:eastAsia="TimesNewRomanPSMT"/>
                <w:bCs/>
                <w:sz w:val="23"/>
                <w:szCs w:val="23"/>
                <w:lang w:val="ru-RU"/>
              </w:rPr>
            </w:pPr>
            <w:r w:rsidRPr="002A66D3">
              <w:rPr>
                <w:rFonts w:eastAsia="TimesNewRomanPSMT"/>
                <w:bCs/>
                <w:sz w:val="23"/>
                <w:szCs w:val="23"/>
                <w:lang w:val="ru-RU"/>
              </w:rPr>
              <w:t>Рок испоруке</w:t>
            </w:r>
          </w:p>
          <w:p w:rsidR="009D5275" w:rsidRPr="002A66D3" w:rsidRDefault="009D5275" w:rsidP="009D52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lang w:val="ru-RU"/>
              </w:rPr>
            </w:pPr>
          </w:p>
        </w:tc>
      </w:tr>
      <w:tr w:rsidR="009D5275" w:rsidRPr="002A66D3" w:rsidTr="009D5275">
        <w:trPr>
          <w:trHeight w:val="564"/>
        </w:trPr>
        <w:tc>
          <w:tcPr>
            <w:tcW w:w="4536" w:type="dxa"/>
            <w:tcBorders>
              <w:top w:val="single" w:sz="4" w:space="0" w:color="000000"/>
              <w:left w:val="single" w:sz="4" w:space="0" w:color="000000"/>
              <w:bottom w:val="single" w:sz="4" w:space="0" w:color="000000"/>
            </w:tcBorders>
            <w:shd w:val="clear" w:color="auto" w:fill="auto"/>
          </w:tcPr>
          <w:p w:rsidR="009D5275" w:rsidRPr="002A66D3" w:rsidRDefault="009D5275" w:rsidP="009D5275">
            <w:pPr>
              <w:snapToGrid w:val="0"/>
              <w:jc w:val="both"/>
              <w:rPr>
                <w:rFonts w:eastAsia="TimesNewRomanPSMT"/>
                <w:bCs/>
                <w:sz w:val="23"/>
                <w:szCs w:val="23"/>
                <w:lang w:val="sr-Cyrl-CS"/>
              </w:rPr>
            </w:pPr>
          </w:p>
          <w:p w:rsidR="009D5275" w:rsidRPr="002A66D3" w:rsidRDefault="009D5275" w:rsidP="009D5275">
            <w:pPr>
              <w:jc w:val="both"/>
              <w:rPr>
                <w:rFonts w:eastAsia="TimesNewRomanPSMT"/>
                <w:bCs/>
                <w:sz w:val="23"/>
                <w:szCs w:val="23"/>
              </w:rPr>
            </w:pPr>
            <w:r w:rsidRPr="002A66D3">
              <w:rPr>
                <w:rFonts w:eastAsia="TimesNewRomanPSMT"/>
                <w:bCs/>
                <w:sz w:val="23"/>
                <w:szCs w:val="23"/>
              </w:rPr>
              <w:t>Место и начин испоруке</w:t>
            </w:r>
          </w:p>
          <w:p w:rsidR="009D5275" w:rsidRPr="002A66D3" w:rsidRDefault="009D5275" w:rsidP="009D52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D5275" w:rsidRPr="002A66D3" w:rsidRDefault="009D5275" w:rsidP="009D5275">
            <w:pPr>
              <w:snapToGrid w:val="0"/>
              <w:jc w:val="both"/>
              <w:rPr>
                <w:rFonts w:eastAsia="TimesNewRomanPSMT"/>
                <w:bCs/>
                <w:sz w:val="23"/>
                <w:szCs w:val="23"/>
              </w:rPr>
            </w:pPr>
          </w:p>
        </w:tc>
      </w:tr>
    </w:tbl>
    <w:p w:rsidR="009D5275" w:rsidRPr="002A66D3" w:rsidRDefault="009D5275" w:rsidP="009D5275">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9D5275" w:rsidRPr="002A66D3" w:rsidRDefault="009D5275" w:rsidP="009D5275">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9D5275" w:rsidRPr="002A66D3" w:rsidRDefault="009D5275" w:rsidP="009D5275">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9D5275" w:rsidRPr="005E7C77" w:rsidRDefault="009D5275" w:rsidP="009D5275">
      <w:pPr>
        <w:jc w:val="both"/>
        <w:rPr>
          <w:i/>
          <w:iCs/>
          <w:sz w:val="18"/>
          <w:szCs w:val="18"/>
        </w:rPr>
      </w:pPr>
      <w:r w:rsidRPr="002A66D3">
        <w:rPr>
          <w:b/>
          <w:bCs/>
          <w:i/>
          <w:iCs/>
          <w:sz w:val="23"/>
          <w:szCs w:val="23"/>
          <w:u w:val="single"/>
        </w:rPr>
        <w:lastRenderedPageBreak/>
        <w:t>Н</w:t>
      </w:r>
      <w:r w:rsidRPr="005E7C77">
        <w:rPr>
          <w:b/>
          <w:bCs/>
          <w:i/>
          <w:iCs/>
          <w:sz w:val="18"/>
          <w:szCs w:val="18"/>
          <w:u w:val="single"/>
        </w:rPr>
        <w:t>апомене:</w:t>
      </w:r>
      <w:r w:rsidRPr="005E7C77">
        <w:rPr>
          <w:b/>
          <w:bCs/>
          <w:i/>
          <w:iCs/>
          <w:sz w:val="18"/>
          <w:szCs w:val="18"/>
        </w:rPr>
        <w:t xml:space="preserve"> </w:t>
      </w:r>
    </w:p>
    <w:p w:rsidR="009D5275" w:rsidRPr="00F27BE8" w:rsidRDefault="009D5275" w:rsidP="009D5275">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D5275" w:rsidRPr="00F27BE8" w:rsidRDefault="009D5275" w:rsidP="009D5275">
      <w:pPr>
        <w:jc w:val="both"/>
        <w:rPr>
          <w:i/>
          <w:iCs/>
          <w:sz w:val="18"/>
          <w:szCs w:val="18"/>
          <w:lang w:val="ru-RU"/>
        </w:rPr>
      </w:pPr>
    </w:p>
    <w:p w:rsidR="009D5275" w:rsidRDefault="009D5275"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BE75D1" w:rsidRDefault="00BE75D1"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Default="00F9766E" w:rsidP="009D5275">
      <w:pPr>
        <w:spacing w:line="276" w:lineRule="auto"/>
        <w:rPr>
          <w:rFonts w:eastAsia="TimesNewRomanPSMT"/>
          <w:b/>
          <w:bCs/>
          <w:sz w:val="23"/>
          <w:szCs w:val="23"/>
          <w:lang w:val="ru-RU"/>
        </w:rPr>
      </w:pPr>
    </w:p>
    <w:p w:rsidR="00F9766E" w:rsidRPr="00492699" w:rsidRDefault="00F9766E" w:rsidP="00F9766E">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Cyrl-RS" w:eastAsia="en-US"/>
        </w:rPr>
        <w:t>9</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F9766E" w:rsidRPr="004F732B" w:rsidTr="00F9766E">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F9766E" w:rsidRPr="004F732B" w:rsidRDefault="00F9766E" w:rsidP="00F9766E">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F9766E" w:rsidRPr="00F27BE8" w:rsidRDefault="00F9766E" w:rsidP="00F9766E">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F9766E" w:rsidRPr="004832F3" w:rsidRDefault="00F9766E" w:rsidP="00F9766E">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F9766E" w:rsidRPr="004F732B" w:rsidRDefault="00F9766E" w:rsidP="00F9766E">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 xml:space="preserve">Јединична цена </w:t>
            </w:r>
          </w:p>
          <w:p w:rsidR="00F9766E" w:rsidRPr="004F732B" w:rsidRDefault="00F9766E" w:rsidP="00F9766E">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
                <w:bCs/>
              </w:rPr>
            </w:pPr>
            <w:r w:rsidRPr="004F732B">
              <w:rPr>
                <w:b/>
                <w:bCs/>
              </w:rPr>
              <w:t>Укупан износ (без ПДВ)</w:t>
            </w: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Cyrl-RS"/>
              </w:rPr>
              <w:t xml:space="preserve">Магнетна мешалица са грејањем </w:t>
            </w:r>
          </w:p>
        </w:tc>
        <w:tc>
          <w:tcPr>
            <w:tcW w:w="2552" w:type="dxa"/>
            <w:tcBorders>
              <w:top w:val="nil"/>
              <w:left w:val="nil"/>
              <w:bottom w:val="single" w:sz="4" w:space="0" w:color="000000"/>
              <w:right w:val="single" w:sz="4" w:space="0" w:color="000000"/>
            </w:tcBorders>
            <w:shd w:val="clear" w:color="auto" w:fill="auto"/>
            <w:vAlign w:val="bottom"/>
          </w:tcPr>
          <w:p w:rsidR="00F9766E" w:rsidRPr="00EC7075" w:rsidRDefault="00F9766E" w:rsidP="00F9766E">
            <w:pPr>
              <w:rPr>
                <w:szCs w:val="22"/>
                <w:lang w:val="sr-Latn-ME"/>
              </w:rPr>
            </w:pPr>
            <w:r>
              <w:rPr>
                <w:szCs w:val="22"/>
                <w:lang w:val="sr-Cyrl-RS"/>
              </w:rPr>
              <w:t xml:space="preserve">Магнетна мешалица са грејањем </w:t>
            </w:r>
            <w:r>
              <w:rPr>
                <w:szCs w:val="22"/>
                <w:lang w:val="sr-Latn-ME"/>
              </w:rPr>
              <w:t>RH BASIC2 IKA</w:t>
            </w:r>
          </w:p>
        </w:tc>
        <w:tc>
          <w:tcPr>
            <w:tcW w:w="2268" w:type="dxa"/>
            <w:tcBorders>
              <w:top w:val="single" w:sz="4" w:space="0" w:color="000000"/>
              <w:left w:val="nil"/>
              <w:bottom w:val="single" w:sz="4" w:space="0" w:color="000000"/>
              <w:right w:val="single" w:sz="4" w:space="0" w:color="auto"/>
            </w:tcBorders>
          </w:tcPr>
          <w:p w:rsidR="00F9766E" w:rsidRPr="00F9766E" w:rsidRDefault="00F9766E" w:rsidP="00F9766E">
            <w:pPr>
              <w:spacing w:line="240" w:lineRule="auto"/>
              <w:rPr>
                <w:rFonts w:eastAsia="Times New Roman"/>
                <w:lang w:val="sr-Latn-ME"/>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Cyrl-RS"/>
              </w:rPr>
              <w:t xml:space="preserve">Магнет 10x6mm, цилиндричан </w:t>
            </w:r>
          </w:p>
        </w:tc>
        <w:tc>
          <w:tcPr>
            <w:tcW w:w="2552" w:type="dxa"/>
            <w:tcBorders>
              <w:top w:val="nil"/>
              <w:left w:val="nil"/>
              <w:bottom w:val="single" w:sz="4" w:space="0" w:color="000000"/>
              <w:right w:val="single" w:sz="4" w:space="0" w:color="000000"/>
            </w:tcBorders>
            <w:shd w:val="clear" w:color="auto" w:fill="auto"/>
            <w:vAlign w:val="bottom"/>
          </w:tcPr>
          <w:p w:rsidR="00F9766E" w:rsidRPr="00EC7075" w:rsidRDefault="00F9766E" w:rsidP="00F9766E">
            <w:pPr>
              <w:rPr>
                <w:szCs w:val="22"/>
                <w:lang w:val="ru-RU"/>
              </w:rPr>
            </w:pPr>
            <w:r>
              <w:rPr>
                <w:szCs w:val="22"/>
                <w:lang w:val="sr-Cyrl-RS"/>
              </w:rPr>
              <w:t>Магнет 10x6mm, цилиндричан, PTFE, сет од 5 ком</w:t>
            </w:r>
            <w:r>
              <w:rPr>
                <w:szCs w:val="22"/>
                <w:lang w:val="sr-Latn-ME"/>
              </w:rPr>
              <w:t xml:space="preserve"> IKA</w:t>
            </w:r>
          </w:p>
        </w:tc>
        <w:tc>
          <w:tcPr>
            <w:tcW w:w="2268" w:type="dxa"/>
            <w:tcBorders>
              <w:top w:val="single" w:sz="4" w:space="0" w:color="000000"/>
              <w:left w:val="nil"/>
              <w:bottom w:val="single" w:sz="4" w:space="0" w:color="000000"/>
              <w:right w:val="single" w:sz="4" w:space="0" w:color="auto"/>
            </w:tcBorders>
          </w:tcPr>
          <w:p w:rsidR="00F9766E" w:rsidRPr="00F9766E" w:rsidRDefault="00F9766E" w:rsidP="00F9766E">
            <w:pPr>
              <w:spacing w:line="240" w:lineRule="auto"/>
              <w:rPr>
                <w:rFonts w:eastAsia="Times New Roman"/>
                <w:lang w:val="ru-RU"/>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lang w:val="sr-Latn-ME"/>
              </w:rPr>
            </w:pPr>
            <w:r w:rsidRPr="00F9766E">
              <w:rPr>
                <w:szCs w:val="22"/>
                <w:lang w:val="sr-Latn-ME"/>
              </w:rPr>
              <w:t>IKAFLON 20 set 5 kom, 15x9mm</w:t>
            </w:r>
          </w:p>
        </w:tc>
        <w:tc>
          <w:tcPr>
            <w:tcW w:w="2552" w:type="dxa"/>
            <w:tcBorders>
              <w:top w:val="nil"/>
              <w:left w:val="nil"/>
              <w:bottom w:val="single" w:sz="4" w:space="0" w:color="000000"/>
              <w:right w:val="single" w:sz="4" w:space="0" w:color="000000"/>
            </w:tcBorders>
            <w:shd w:val="clear" w:color="auto" w:fill="auto"/>
            <w:vAlign w:val="bottom"/>
          </w:tcPr>
          <w:p w:rsidR="00F9766E" w:rsidRPr="006A2AB0" w:rsidRDefault="00F9766E" w:rsidP="00F9766E">
            <w:pPr>
              <w:rPr>
                <w:szCs w:val="22"/>
              </w:rPr>
            </w:pPr>
            <w:r>
              <w:rPr>
                <w:szCs w:val="22"/>
                <w:lang w:val="sr-Latn-ME"/>
              </w:rPr>
              <w:t>IKAFLON 20 set 5 kom, 15x9mm, SmSo PTFE-coated za visoke temperature IKA</w:t>
            </w:r>
          </w:p>
        </w:tc>
        <w:tc>
          <w:tcPr>
            <w:tcW w:w="2268" w:type="dxa"/>
            <w:tcBorders>
              <w:top w:val="single" w:sz="4" w:space="0" w:color="000000"/>
              <w:left w:val="nil"/>
              <w:bottom w:val="single" w:sz="4" w:space="0" w:color="000000"/>
              <w:right w:val="single" w:sz="4" w:space="0" w:color="auto"/>
            </w:tcBorders>
          </w:tcPr>
          <w:p w:rsidR="00F9766E" w:rsidRPr="00BA0B53" w:rsidRDefault="00F9766E" w:rsidP="00F9766E">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sidRPr="00BA0B53">
              <w:rPr>
                <w:rFonts w:eastAsia="Times New Roman"/>
              </w:rPr>
              <w:t>2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F9766E" w:rsidRPr="00F9766E" w:rsidRDefault="00F9766E" w:rsidP="00423B84">
            <w:pPr>
              <w:pStyle w:val="ListParagraph"/>
              <w:numPr>
                <w:ilvl w:val="0"/>
                <w:numId w:val="40"/>
              </w:numPr>
              <w:rPr>
                <w:szCs w:val="22"/>
              </w:rPr>
            </w:pPr>
            <w:r w:rsidRPr="00F9766E">
              <w:rPr>
                <w:szCs w:val="22"/>
              </w:rPr>
              <w:t xml:space="preserve">Magnet IKAFLON </w:t>
            </w:r>
          </w:p>
        </w:tc>
        <w:tc>
          <w:tcPr>
            <w:tcW w:w="2552" w:type="dxa"/>
            <w:tcBorders>
              <w:top w:val="nil"/>
              <w:left w:val="nil"/>
              <w:bottom w:val="single" w:sz="4" w:space="0" w:color="000000"/>
              <w:right w:val="single" w:sz="4" w:space="0" w:color="000000"/>
            </w:tcBorders>
            <w:shd w:val="clear" w:color="auto" w:fill="auto"/>
            <w:vAlign w:val="bottom"/>
          </w:tcPr>
          <w:p w:rsidR="00F9766E" w:rsidRPr="006A2AB0" w:rsidRDefault="00F9766E" w:rsidP="00F9766E">
            <w:pPr>
              <w:rPr>
                <w:szCs w:val="22"/>
              </w:rPr>
            </w:pPr>
            <w:r>
              <w:rPr>
                <w:szCs w:val="22"/>
              </w:rPr>
              <w:t>Magnet IKAFLON 9 set, PTFE, set od 5 kom, IKA IKA</w:t>
            </w:r>
          </w:p>
        </w:tc>
        <w:tc>
          <w:tcPr>
            <w:tcW w:w="2268" w:type="dxa"/>
            <w:tcBorders>
              <w:top w:val="single" w:sz="4" w:space="0" w:color="000000"/>
              <w:left w:val="nil"/>
              <w:bottom w:val="single" w:sz="4" w:space="0" w:color="000000"/>
              <w:right w:val="single" w:sz="4" w:space="0" w:color="auto"/>
            </w:tcBorders>
          </w:tcPr>
          <w:p w:rsidR="00F9766E" w:rsidRPr="00BA0B53" w:rsidRDefault="00F9766E" w:rsidP="00F9766E">
            <w:pPr>
              <w:spacing w:line="240" w:lineRule="auto"/>
              <w:rPr>
                <w:rFonts w:eastAsia="Times New Roman"/>
              </w:rPr>
            </w:pPr>
          </w:p>
        </w:tc>
        <w:tc>
          <w:tcPr>
            <w:tcW w:w="850" w:type="dxa"/>
            <w:tcBorders>
              <w:top w:val="nil"/>
              <w:left w:val="single" w:sz="4" w:space="0" w:color="auto"/>
              <w:bottom w:val="single" w:sz="4" w:space="0" w:color="000000"/>
              <w:right w:val="single" w:sz="4" w:space="0" w:color="000000"/>
            </w:tcBorders>
            <w:shd w:val="clear" w:color="auto" w:fill="auto"/>
          </w:tcPr>
          <w:p w:rsidR="00F9766E" w:rsidRPr="00BA0B53" w:rsidRDefault="00F9766E" w:rsidP="00F9766E">
            <w:pPr>
              <w:spacing w:line="240" w:lineRule="auto"/>
              <w:rPr>
                <w:rFonts w:eastAsia="Times New Roman"/>
              </w:rPr>
            </w:pPr>
            <w:r>
              <w:rPr>
                <w:rFonts w:eastAsia="Times New Roman"/>
                <w:lang w:val="sr-Cyrl-RS"/>
              </w:rPr>
              <w:t>2</w:t>
            </w:r>
            <w:r w:rsidRPr="00BA0B53">
              <w:rPr>
                <w:rFonts w:eastAsia="Times New Roman"/>
              </w:rPr>
              <w:t xml:space="preserve"> kom</w:t>
            </w:r>
          </w:p>
        </w:tc>
        <w:tc>
          <w:tcPr>
            <w:tcW w:w="1559" w:type="dxa"/>
            <w:tcBorders>
              <w:top w:val="nil"/>
              <w:left w:val="nil"/>
              <w:bottom w:val="single" w:sz="4" w:space="0" w:color="000000"/>
              <w:right w:val="single" w:sz="4" w:space="0" w:color="000000"/>
            </w:tcBorders>
            <w:shd w:val="clear" w:color="auto" w:fill="auto"/>
          </w:tcPr>
          <w:p w:rsidR="00F9766E" w:rsidRPr="004F732B" w:rsidRDefault="00F9766E" w:rsidP="00F9766E"/>
        </w:tc>
        <w:tc>
          <w:tcPr>
            <w:tcW w:w="1560" w:type="dxa"/>
            <w:tcBorders>
              <w:top w:val="nil"/>
              <w:left w:val="nil"/>
              <w:bottom w:val="single" w:sz="4" w:space="0" w:color="000000"/>
              <w:right w:val="single" w:sz="4" w:space="0" w:color="000000"/>
            </w:tcBorders>
            <w:shd w:val="clear" w:color="auto" w:fill="auto"/>
            <w:vAlign w:val="center"/>
          </w:tcPr>
          <w:p w:rsidR="00F9766E" w:rsidRPr="004F732B" w:rsidRDefault="00F9766E" w:rsidP="00F9766E">
            <w:pPr>
              <w:jc w:val="right"/>
              <w:rPr>
                <w:bCs/>
              </w:rPr>
            </w:pPr>
          </w:p>
        </w:tc>
      </w:tr>
      <w:tr w:rsidR="00F9766E" w:rsidRPr="004F732B" w:rsidTr="00F9766E">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p>
        </w:tc>
      </w:tr>
      <w:tr w:rsidR="00F9766E" w:rsidRPr="004F732B" w:rsidTr="00F9766E">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9766E" w:rsidRPr="004F732B" w:rsidRDefault="00F9766E" w:rsidP="00F9766E">
            <w:pPr>
              <w:snapToGrid w:val="0"/>
              <w:jc w:val="center"/>
              <w:rPr>
                <w:bCs/>
              </w:rPr>
            </w:pPr>
          </w:p>
        </w:tc>
      </w:tr>
    </w:tbl>
    <w:p w:rsidR="00F9766E" w:rsidRDefault="00F9766E" w:rsidP="00F9766E">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и начин плаћања</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важења понуде</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p w:rsidR="00F9766E" w:rsidRPr="002A66D3" w:rsidRDefault="00F9766E" w:rsidP="00F9766E">
            <w:pPr>
              <w:jc w:val="both"/>
              <w:rPr>
                <w:rFonts w:eastAsia="TimesNewRomanPSMT"/>
                <w:bCs/>
                <w:sz w:val="23"/>
                <w:szCs w:val="23"/>
                <w:lang w:val="ru-RU"/>
              </w:rPr>
            </w:pPr>
            <w:r w:rsidRPr="002A66D3">
              <w:rPr>
                <w:rFonts w:eastAsia="TimesNewRomanPSMT"/>
                <w:bCs/>
                <w:sz w:val="23"/>
                <w:szCs w:val="23"/>
                <w:lang w:val="ru-RU"/>
              </w:rPr>
              <w:t>Рок испоруке</w:t>
            </w:r>
          </w:p>
          <w:p w:rsidR="00F9766E" w:rsidRPr="002A66D3" w:rsidRDefault="00F9766E" w:rsidP="00F9766E">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lang w:val="ru-RU"/>
              </w:rPr>
            </w:pPr>
          </w:p>
        </w:tc>
      </w:tr>
      <w:tr w:rsidR="00F9766E" w:rsidRPr="002A66D3" w:rsidTr="00F9766E">
        <w:trPr>
          <w:trHeight w:val="564"/>
        </w:trPr>
        <w:tc>
          <w:tcPr>
            <w:tcW w:w="4536" w:type="dxa"/>
            <w:tcBorders>
              <w:top w:val="single" w:sz="4" w:space="0" w:color="000000"/>
              <w:left w:val="single" w:sz="4" w:space="0" w:color="000000"/>
              <w:bottom w:val="single" w:sz="4" w:space="0" w:color="000000"/>
            </w:tcBorders>
            <w:shd w:val="clear" w:color="auto" w:fill="auto"/>
          </w:tcPr>
          <w:p w:rsidR="00F9766E" w:rsidRPr="002A66D3" w:rsidRDefault="00F9766E" w:rsidP="00F9766E">
            <w:pPr>
              <w:snapToGrid w:val="0"/>
              <w:jc w:val="both"/>
              <w:rPr>
                <w:rFonts w:eastAsia="TimesNewRomanPSMT"/>
                <w:bCs/>
                <w:sz w:val="23"/>
                <w:szCs w:val="23"/>
                <w:lang w:val="sr-Cyrl-CS"/>
              </w:rPr>
            </w:pPr>
          </w:p>
          <w:p w:rsidR="00F9766E" w:rsidRPr="002A66D3" w:rsidRDefault="00F9766E" w:rsidP="00F9766E">
            <w:pPr>
              <w:jc w:val="both"/>
              <w:rPr>
                <w:rFonts w:eastAsia="TimesNewRomanPSMT"/>
                <w:bCs/>
                <w:sz w:val="23"/>
                <w:szCs w:val="23"/>
              </w:rPr>
            </w:pPr>
            <w:r w:rsidRPr="002A66D3">
              <w:rPr>
                <w:rFonts w:eastAsia="TimesNewRomanPSMT"/>
                <w:bCs/>
                <w:sz w:val="23"/>
                <w:szCs w:val="23"/>
              </w:rPr>
              <w:t>Место и начин испоруке</w:t>
            </w:r>
          </w:p>
          <w:p w:rsidR="00F9766E" w:rsidRPr="002A66D3" w:rsidRDefault="00F9766E" w:rsidP="00F9766E">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66E" w:rsidRPr="002A66D3" w:rsidRDefault="00F9766E" w:rsidP="00F9766E">
            <w:pPr>
              <w:snapToGrid w:val="0"/>
              <w:jc w:val="both"/>
              <w:rPr>
                <w:rFonts w:eastAsia="TimesNewRomanPSMT"/>
                <w:bCs/>
                <w:sz w:val="23"/>
                <w:szCs w:val="23"/>
              </w:rPr>
            </w:pPr>
          </w:p>
        </w:tc>
      </w:tr>
    </w:tbl>
    <w:p w:rsidR="00F9766E" w:rsidRPr="002A66D3" w:rsidRDefault="00F9766E" w:rsidP="00F9766E">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F9766E" w:rsidRPr="002A66D3" w:rsidRDefault="00F9766E" w:rsidP="00F9766E">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F9766E" w:rsidRPr="002A66D3" w:rsidRDefault="00F9766E" w:rsidP="00F9766E">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F9766E" w:rsidRPr="005E7C77" w:rsidRDefault="00F9766E" w:rsidP="00F9766E">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F9766E" w:rsidRPr="00F27BE8" w:rsidRDefault="00F9766E" w:rsidP="00F9766E">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766E" w:rsidRDefault="00F9766E"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10</w:t>
      </w:r>
    </w:p>
    <w:tbl>
      <w:tblPr>
        <w:tblW w:w="10632" w:type="dxa"/>
        <w:tblInd w:w="-459" w:type="dxa"/>
        <w:tblLayout w:type="fixed"/>
        <w:tblLook w:val="04A0" w:firstRow="1" w:lastRow="0" w:firstColumn="1" w:lastColumn="0" w:noHBand="0" w:noVBand="1"/>
      </w:tblPr>
      <w:tblGrid>
        <w:gridCol w:w="1560"/>
        <w:gridCol w:w="2835"/>
        <w:gridCol w:w="2268"/>
        <w:gridCol w:w="850"/>
        <w:gridCol w:w="1559"/>
        <w:gridCol w:w="1560"/>
      </w:tblGrid>
      <w:tr w:rsidR="008C4D21" w:rsidRPr="004F732B" w:rsidTr="008C4D21">
        <w:trPr>
          <w:trHeight w:val="76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 xml:space="preserve">Јединична цена </w:t>
            </w:r>
          </w:p>
          <w:p w:rsidR="008C4D21" w:rsidRPr="004F732B" w:rsidRDefault="008C4D21"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Укупан износ (без ПДВ)</w:t>
            </w: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Aflatoksin i Zearalenon</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&gt;90%,</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Ohratoksin A</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Trihotecene</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žitarica,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ACN:H2O=84:16,</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&gt;95%,</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60 sekundi</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SPE kolone za Fumonizin</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validovane za analizu kukuruza,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MeOH:H2O=25:75,</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recovery: &gt;85%,</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vreme prečišćavanja: 30 sekundi</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Imunoafinitetne kolone za Aflatoksin M1 </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mleka i mlečnih proizvoda,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čvrstih uzoraka rastvorom metanola,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lastRenderedPageBreak/>
              <w:t>ispiranje kolone destilovanom ili dejonizovanom vodom,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aflatoksina M1 metanolom ili acetonitrilom,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8C4D2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2"/>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Imunoafinitetne kolone za Fumonizine B1, B2 i B3</w:t>
            </w:r>
          </w:p>
        </w:tc>
        <w:tc>
          <w:tcPr>
            <w:tcW w:w="2835"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za analizu fumonizina B1, B2 i B3 u kukuruzu i proizvodima od kukuruza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ekstrakcija u smeši metanol/acetonitril/</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voda 25/25/50 (v/v/v)</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protok 1-3 ml/min</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ispiranje kolone PBS-om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eluiranje fumonizina smešom metanol/sirćetna kiselina (98/2, v/v)</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Romer ili </w:t>
            </w:r>
            <w:r>
              <w:rPr>
                <w:rFonts w:eastAsia="Times New Roman"/>
                <w:color w:val="auto"/>
                <w:kern w:val="0"/>
                <w:szCs w:val="20"/>
                <w:lang w:val="sr-Latn-RS" w:eastAsia="en-US"/>
              </w:rPr>
              <w:t>odgovarajuće</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r w:rsidR="008C4D21"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sr-Cyrl-CS"/>
              </w:rPr>
            </w:pPr>
          </w:p>
          <w:p w:rsidR="008C4D21" w:rsidRPr="002A66D3" w:rsidRDefault="008C4D21" w:rsidP="0005480F">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ru-RU"/>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Партија број</w:t>
      </w:r>
      <w:r>
        <w:rPr>
          <w:rFonts w:eastAsia="Times New Roman"/>
          <w:b/>
          <w:color w:val="auto"/>
          <w:kern w:val="0"/>
          <w:lang w:val="sr-Latn-RS" w:eastAsia="en-US"/>
        </w:rPr>
        <w:t xml:space="preserve"> 11</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 xml:space="preserve">Јединична цена </w:t>
            </w:r>
          </w:p>
          <w:p w:rsidR="008C4D21" w:rsidRPr="004F732B" w:rsidRDefault="008C4D21"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Укупан износ (без ПДВ)</w:t>
            </w: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screw vial 2 ml </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Čepovi za vijale (PVC),</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konusni dodatak koji odgovara HPLC vijalama od 2 ml</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Reacti-Vap needles 102 mm, pakovanje 9 komada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Thermo scientific ili ekvivalent</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1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najlonski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0,2 µm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-sterilni pojedinačno pakovani</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50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celulozni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13 mm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-veličina pore: 0,45 µm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celuloza</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Špric filteri najlonski</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3 mm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-dijametar 3 mm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-medijum Nylon</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3"/>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TLC ploče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dimenzije: 200x200 mm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25 kom</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Silica gel 60 sa fluorescentnim indikatorom UV 254 nm </w:t>
            </w:r>
          </w:p>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Macherey-Nagel ili ekvivalent</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05480F">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05480F"/>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05480F">
            <w:pPr>
              <w:jc w:val="right"/>
              <w:rPr>
                <w:bCs/>
              </w:rPr>
            </w:pPr>
          </w:p>
        </w:tc>
      </w:tr>
      <w:tr w:rsidR="008C4D21"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r w:rsidR="008C4D21"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w:t>
      </w:r>
      <w:r w:rsidRPr="002A66D3">
        <w:rPr>
          <w:sz w:val="23"/>
          <w:szCs w:val="23"/>
          <w:lang w:val="hr-HR"/>
        </w:rPr>
        <w:lastRenderedPageBreak/>
        <w:t xml:space="preserve">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sr-Cyrl-CS"/>
              </w:rPr>
            </w:pPr>
          </w:p>
          <w:p w:rsidR="008C4D21" w:rsidRPr="002A66D3" w:rsidRDefault="008C4D21" w:rsidP="0005480F">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12</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 xml:space="preserve">Јединична цена </w:t>
            </w:r>
          </w:p>
          <w:p w:rsidR="008C4D21" w:rsidRPr="004F732B" w:rsidRDefault="008C4D21"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Укупан износ (без ПДВ)</w:t>
            </w: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30 - 300 ul,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8-kanalna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varijabilne zapremine od  20 - 200 ul,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1-kanalna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barometar,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skala </w:t>
            </w:r>
            <w:r w:rsidRPr="004036E9">
              <w:rPr>
                <w:rFonts w:eastAsia="Times New Roman"/>
                <w:color w:val="auto"/>
                <w:kern w:val="0"/>
                <w:szCs w:val="20"/>
                <w:lang w:val="sr-Latn-RS" w:eastAsia="en-US"/>
              </w:rPr>
              <w:t xml:space="preserve"> </w:t>
            </w:r>
            <w:r w:rsidRPr="004036E9">
              <w:rPr>
                <w:rFonts w:eastAsia="Times New Roman"/>
                <w:color w:val="auto"/>
                <w:kern w:val="0"/>
                <w:lang w:val="sr-Latn-RS" w:eastAsia="en-US"/>
              </w:rPr>
              <w:t xml:space="preserve">Ø 100 mm. </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Opseg merenja: 935...1065 hPa,</w:t>
            </w:r>
            <w:r w:rsidRPr="004036E9">
              <w:rPr>
                <w:rFonts w:eastAsia="Times New Roman"/>
                <w:color w:val="auto"/>
                <w:kern w:val="0"/>
                <w:szCs w:val="20"/>
                <w:lang w:val="sr-Latn-RS" w:eastAsia="en-US"/>
              </w:rPr>
              <w:t xml:space="preserve">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700...800 Torr</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šlif 40/38, visina 90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tuba za centrifugu, </w:t>
            </w:r>
            <w:r w:rsidRPr="004036E9">
              <w:rPr>
                <w:rFonts w:eastAsia="Times New Roman"/>
                <w:color w:val="auto"/>
                <w:kern w:val="0"/>
                <w:szCs w:val="20"/>
                <w:lang w:val="sr-Latn-RS" w:eastAsia="en-US"/>
              </w:rPr>
              <w:t xml:space="preserve"> </w:t>
            </w:r>
            <w:r w:rsidRPr="004036E9">
              <w:rPr>
                <w:rFonts w:eastAsia="Times New Roman"/>
                <w:kern w:val="0"/>
                <w:lang w:val="sr-Latn-RS" w:eastAsia="en-US"/>
              </w:rPr>
              <w:t>materijal  PPCO, sa čepom  PP, zapremine 50 ml, 28,8x106,7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dužina 250 mm, prečnik 10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lab. 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erlenmajer tikvica i flaša,   prečnik 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kern w:val="0"/>
                <w:lang w:val="sr-Latn-RS" w:eastAsia="en-U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kern w:val="0"/>
                <w:lang w:val="sr-Latn-RS" w:eastAsia="en-U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5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 xml:space="preserve">2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PVC 20 ml</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sa tečnim elektrolitom i temperaturnim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Filter papir</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kvantitativni, plava traka, prečnik: 125 mm, težina: 84 g/m</w:t>
            </w:r>
            <w:r w:rsidRPr="004036E9">
              <w:rPr>
                <w:rFonts w:eastAsia="Times New Roman"/>
                <w:color w:val="auto"/>
                <w:kern w:val="0"/>
                <w:szCs w:val="20"/>
                <w:vertAlign w:val="superscript"/>
                <w:lang w:val="sr-Latn-RS" w:eastAsia="en-US"/>
              </w:rPr>
              <w:t>2</w:t>
            </w:r>
            <w:r w:rsidRPr="004036E9">
              <w:rPr>
                <w:rFonts w:eastAsia="Times New Roman"/>
                <w:color w:val="auto"/>
                <w:kern w:val="0"/>
                <w:szCs w:val="20"/>
                <w:lang w:val="sr-Latn-RS" w:eastAsia="en-US"/>
              </w:rPr>
              <w:t>, veličina pora: &lt;2µm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NS 29/32, 250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Kanister PE-HD</w:t>
            </w:r>
          </w:p>
          <w:p w:rsidR="008C4D21" w:rsidRPr="008C4D21" w:rsidRDefault="008C4D21" w:rsidP="008C4D21">
            <w:pPr>
              <w:pStyle w:val="ListParagraph"/>
              <w:suppressAutoHyphens w:val="0"/>
              <w:spacing w:line="240" w:lineRule="auto"/>
              <w:ind w:left="360"/>
              <w:rPr>
                <w:rFonts w:eastAsia="Times New Roman"/>
                <w:color w:val="auto"/>
                <w:kern w:val="0"/>
                <w:szCs w:val="20"/>
                <w:lang w:val="sr-Latn-RS" w:eastAsia="en-US"/>
              </w:rPr>
            </w:pPr>
            <w:r w:rsidRPr="008C4D21">
              <w:rPr>
                <w:rFonts w:eastAsia="Times New Roman"/>
                <w:color w:val="auto"/>
                <w:kern w:val="0"/>
                <w:szCs w:val="20"/>
                <w:lang w:val="sr-Latn-RS" w:eastAsia="en-US"/>
              </w:rPr>
              <w:t>sa čepom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adapter (veza crevo-staklo)</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tuba za centrifugu, PC, sa čepom PP, zapremine 85 ml, 38,2x105,7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Kiveta sa čepom</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kiveta</w:t>
            </w:r>
            <w:r w:rsidRPr="004036E9">
              <w:rPr>
                <w:rFonts w:eastAsia="Times New Roman"/>
                <w:kern w:val="0"/>
                <w:lang w:val="sr-Latn-RS" w:eastAsia="en-US"/>
              </w:rPr>
              <w:t xml:space="preserve"> sa konusnim dnom</w:t>
            </w:r>
            <w:r w:rsidRPr="004036E9">
              <w:rPr>
                <w:rFonts w:eastAsia="Times New Roman"/>
                <w:color w:val="auto"/>
                <w:kern w:val="0"/>
                <w:lang w:val="sr-Latn-RS" w:eastAsia="en-US"/>
              </w:rPr>
              <w:t>, materijal  PP,</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sa čepom PP,</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zapremine 50 ml</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lastRenderedPageBreak/>
              <w:t>pak. 1/25 kom.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clamp 2 prongs</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40x32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 60x48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90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kvarc, 50x40 mm,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49 ml</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Klipna pipeta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10:0,1 ml ±0,1ml, A klasa, sa usisnim klipom</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graduisana od 0 do ≥ 9 ml</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Levak PP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15 mm/širina 4,5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cilindričan, PTFE dužina 35 mm/širina 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Maske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maska za finu prašinu, MANDIL FFP 2 pakovanje od 12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sa PTFE premazom, dužina 240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Menzura</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Menzura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Menzura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3</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Zidni termometar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digitalni termometar, sa kačenjem na zid, baterija, mogućnost podešavanja.</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Temperaturni opseg: -20 do  +50</w:t>
            </w:r>
            <w:r w:rsidRPr="004036E9">
              <w:rPr>
                <w:rFonts w:eastAsia="Times New Roman"/>
                <w:color w:val="auto"/>
                <w:kern w:val="0"/>
                <w:lang w:val="sr-Latn-RS" w:eastAsia="en-US"/>
              </w:rPr>
              <w:t>°C</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highlight w:val="yellow"/>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Papirna vata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pH kombinovana elektroda, staklena, Ag/AgCl, sa fiksiranim kablom dužine 1m, BNC konekcija.</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Temperaturni opseg: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-5 do 100°C</w:t>
            </w:r>
          </w:p>
          <w:p w:rsidR="008C4D21" w:rsidRPr="004036E9" w:rsidRDefault="008C4D21" w:rsidP="008C4D21">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Calibri"/>
                <w:color w:val="auto"/>
                <w:kern w:val="0"/>
                <w:lang w:val="sr-Latn-RS" w:eastAsia="en-US"/>
              </w:rPr>
            </w:pPr>
            <w:r w:rsidRPr="004036E9">
              <w:rPr>
                <w:rFonts w:eastAsia="Times New Roman"/>
                <w:color w:val="auto"/>
                <w:kern w:val="0"/>
                <w:szCs w:val="20"/>
                <w:lang w:val="sr-Latn-RS" w:eastAsia="en-US"/>
              </w:rPr>
              <w:t xml:space="preserve">PTFE- ring  </w:t>
            </w:r>
            <w:r w:rsidRPr="004036E9">
              <w:rPr>
                <w:rFonts w:eastAsia="Calibri"/>
                <w:color w:val="auto"/>
                <w:kern w:val="0"/>
                <w:lang w:val="sr-Latn-RS" w:eastAsia="en-US"/>
              </w:rPr>
              <w:t>S 18 N-19 G,</w:t>
            </w: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Calibri"/>
                <w:color w:val="auto"/>
                <w:kern w:val="0"/>
                <w:lang w:val="sr-Latn-RS" w:eastAsia="en-US"/>
              </w:rPr>
              <w:t>šifra proizvoda L004880</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6</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Rukavice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Rukavice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4</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lastRenderedPageBreak/>
              <w:t>Sanitetska vata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p>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5</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kern w:val="0"/>
                <w:lang w:val="sr-Latn-RS" w:eastAsia="en-US"/>
              </w:rPr>
            </w:pPr>
            <w:r w:rsidRPr="008C4D21">
              <w:rPr>
                <w:rFonts w:eastAsia="Times New Roman"/>
                <w:kern w:val="0"/>
                <w:lang w:val="sr-Latn-RS" w:eastAsia="en-US"/>
              </w:rPr>
              <w:t>Stakleni čep</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kern w:val="0"/>
                <w:lang w:val="sr-Latn-RS" w:eastAsia="en-US"/>
              </w:rPr>
            </w:pPr>
            <w:r w:rsidRPr="004036E9">
              <w:rPr>
                <w:rFonts w:eastAsia="Times New Roman"/>
                <w:kern w:val="0"/>
                <w:lang w:val="sr-Latn-RS" w:eastAsia="en-US"/>
              </w:rPr>
              <w:t>šestougaoni NS 29/32</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0,8x40mm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 xml:space="preserve">100 </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val="sr-Latn-RS" w:eastAsia="en-US"/>
              </w:rPr>
            </w:pPr>
            <w:r w:rsidRPr="008C4D21">
              <w:rPr>
                <w:rFonts w:eastAsia="Times New Roman"/>
                <w:color w:val="auto"/>
                <w:kern w:val="0"/>
                <w:szCs w:val="20"/>
                <w:lang w:val="sr-Latn-RS" w:eastAsia="en-US"/>
              </w:rPr>
              <w:t>Termometar</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szCs w:val="20"/>
                <w:lang w:val="sr-Latn-RS" w:eastAsia="en-U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8C4D21" w:rsidRPr="008C4D21"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eastAsia="en-US"/>
              </w:rPr>
            </w:pPr>
            <w:r w:rsidRPr="008C4D21">
              <w:rPr>
                <w:rFonts w:eastAsia="Times New Roman"/>
                <w:color w:val="auto"/>
                <w:kern w:val="0"/>
                <w:szCs w:val="20"/>
                <w:lang w:eastAsia="en-US"/>
              </w:rPr>
              <w:t>Termometar</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termometar alkoholni; opseg merenja -10 do +150</w:t>
            </w:r>
            <w:r w:rsidRPr="004036E9">
              <w:rPr>
                <w:rFonts w:eastAsia="Times New Roman"/>
                <w:color w:val="auto"/>
                <w:kern w:val="0"/>
                <w:szCs w:val="20"/>
                <w:lang w:val="sr-Latn-RS" w:eastAsia="en-US"/>
              </w:rPr>
              <w:t>°</w:t>
            </w:r>
            <w:r w:rsidRPr="004036E9">
              <w:rPr>
                <w:rFonts w:eastAsia="Times New Roman"/>
                <w:color w:val="auto"/>
                <w:kern w:val="0"/>
                <w:szCs w:val="20"/>
                <w:lang w:eastAsia="en-US"/>
              </w:rPr>
              <w:t>C, podeok 1</w:t>
            </w:r>
            <w:r w:rsidRPr="004036E9">
              <w:rPr>
                <w:rFonts w:eastAsia="Times New Roman"/>
                <w:color w:val="auto"/>
                <w:kern w:val="0"/>
                <w:szCs w:val="20"/>
                <w:lang w:val="sr-Latn-RS" w:eastAsia="en-US"/>
              </w:rPr>
              <w:t>°</w:t>
            </w:r>
            <w:r w:rsidRPr="004036E9">
              <w:rPr>
                <w:rFonts w:eastAsia="Times New Roman"/>
                <w:color w:val="auto"/>
                <w:kern w:val="0"/>
                <w:szCs w:val="20"/>
                <w:lang w:eastAsia="en-US"/>
              </w:rPr>
              <w:t>C, dužina 260 mm</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eastAsia="en-US"/>
              </w:rPr>
            </w:pPr>
          </w:p>
        </w:tc>
        <w:tc>
          <w:tcPr>
            <w:tcW w:w="850" w:type="dxa"/>
            <w:tcBorders>
              <w:top w:val="nil"/>
              <w:left w:val="single" w:sz="4" w:space="0" w:color="auto"/>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1</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50x65 mm, 85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visoka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8C4D21" w:rsidRPr="008C4D21" w:rsidRDefault="008C4D21" w:rsidP="00423B84">
            <w:pPr>
              <w:pStyle w:val="ListParagraph"/>
              <w:numPr>
                <w:ilvl w:val="0"/>
                <w:numId w:val="54"/>
              </w:numPr>
              <w:suppressAutoHyphens w:val="0"/>
              <w:spacing w:line="240" w:lineRule="auto"/>
              <w:rPr>
                <w:rFonts w:eastAsia="Times New Roman"/>
                <w:color w:val="auto"/>
                <w:kern w:val="0"/>
                <w:szCs w:val="20"/>
                <w:lang w:eastAsia="en-US"/>
              </w:rPr>
            </w:pPr>
            <w:r w:rsidRPr="008C4D21">
              <w:rPr>
                <w:rFonts w:eastAsia="Times New Roman"/>
                <w:color w:val="auto"/>
                <w:kern w:val="0"/>
                <w:szCs w:val="20"/>
                <w:lang w:eastAsia="en-US"/>
              </w:rPr>
              <w:t>Tigl za žarenje</w:t>
            </w:r>
          </w:p>
        </w:tc>
        <w:tc>
          <w:tcPr>
            <w:tcW w:w="2552" w:type="dxa"/>
            <w:tcBorders>
              <w:top w:val="nil"/>
              <w:left w:val="nil"/>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porcelanski 50x62 mm, 72 ml, visoka forma</w:t>
            </w:r>
          </w:p>
        </w:tc>
        <w:tc>
          <w:tcPr>
            <w:tcW w:w="2268" w:type="dxa"/>
            <w:tcBorders>
              <w:top w:val="single" w:sz="4" w:space="0" w:color="000000"/>
              <w:left w:val="nil"/>
              <w:bottom w:val="single" w:sz="4" w:space="0" w:color="000000"/>
              <w:right w:val="single" w:sz="4" w:space="0" w:color="auto"/>
            </w:tcBorders>
          </w:tcPr>
          <w:p w:rsidR="008C4D21" w:rsidRPr="004036E9" w:rsidRDefault="008C4D21" w:rsidP="008C4D21">
            <w:pPr>
              <w:suppressAutoHyphens w:val="0"/>
              <w:spacing w:line="240" w:lineRule="auto"/>
              <w:rPr>
                <w:rFonts w:eastAsia="Times New Roman"/>
                <w:color w:val="auto"/>
                <w:kern w:val="0"/>
                <w:szCs w:val="20"/>
                <w:lang w:eastAsia="en-US"/>
              </w:rPr>
            </w:pPr>
          </w:p>
        </w:tc>
        <w:tc>
          <w:tcPr>
            <w:tcW w:w="850" w:type="dxa"/>
            <w:tcBorders>
              <w:top w:val="nil"/>
              <w:left w:val="single" w:sz="4" w:space="0" w:color="auto"/>
              <w:bottom w:val="single" w:sz="4" w:space="0" w:color="000000"/>
              <w:right w:val="single" w:sz="4" w:space="0" w:color="000000"/>
            </w:tcBorders>
            <w:shd w:val="clear" w:color="auto" w:fill="auto"/>
          </w:tcPr>
          <w:p w:rsidR="008C4D21" w:rsidRPr="004036E9" w:rsidRDefault="008C4D21" w:rsidP="008C4D21">
            <w:pPr>
              <w:suppressAutoHyphens w:val="0"/>
              <w:spacing w:line="240" w:lineRule="auto"/>
              <w:rPr>
                <w:rFonts w:eastAsia="Times New Roman"/>
                <w:color w:val="auto"/>
                <w:kern w:val="0"/>
                <w:szCs w:val="20"/>
                <w:lang w:eastAsia="en-US"/>
              </w:rPr>
            </w:pPr>
          </w:p>
          <w:p w:rsidR="008C4D21" w:rsidRPr="004036E9" w:rsidRDefault="008C4D21" w:rsidP="008C4D21">
            <w:pPr>
              <w:suppressAutoHyphens w:val="0"/>
              <w:spacing w:line="240" w:lineRule="auto"/>
              <w:rPr>
                <w:rFonts w:eastAsia="Times New Roman"/>
                <w:color w:val="auto"/>
                <w:kern w:val="0"/>
                <w:szCs w:val="20"/>
                <w:lang w:eastAsia="en-US"/>
              </w:rPr>
            </w:pPr>
            <w:r w:rsidRPr="004036E9">
              <w:rPr>
                <w:rFonts w:eastAsia="Times New Roman"/>
                <w:color w:val="auto"/>
                <w:kern w:val="0"/>
                <w:szCs w:val="20"/>
                <w:lang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60x48 mm, 80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porcelanski glazirani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 xml:space="preserve">70x56 mm, 120 ml, </w:t>
            </w:r>
          </w:p>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3x5mm/1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5x8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7x11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12x16 mm/1m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40" w:lineRule="auto"/>
              <w:rPr>
                <w:rFonts w:eastAsia="Times New Roman"/>
                <w:color w:val="auto"/>
                <w:kern w:val="0"/>
                <w:lang w:val="sr-Latn-RS" w:eastAsia="en-US"/>
              </w:rPr>
            </w:pPr>
            <w:r w:rsidRPr="008C4D21">
              <w:rPr>
                <w:rFonts w:eastAsia="Times New Roman"/>
                <w:color w:val="auto"/>
                <w:kern w:val="0"/>
                <w:lang w:val="sr-Latn-RS" w:eastAsia="en-U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40" w:lineRule="auto"/>
              <w:rPr>
                <w:rFonts w:eastAsia="Times New Roman"/>
                <w:color w:val="auto"/>
                <w:kern w:val="0"/>
                <w:lang w:val="sr-Latn-RS" w:eastAsia="en-US"/>
              </w:rPr>
            </w:pPr>
            <w:r w:rsidRPr="004036E9">
              <w:rPr>
                <w:rFonts w:eastAsia="Times New Roman"/>
                <w:color w:val="auto"/>
                <w:kern w:val="0"/>
                <w:lang w:val="sr-Latn-RS" w:eastAsia="en-US"/>
              </w:rPr>
              <w:t>Ø 2x4 mm/1 m</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40"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10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Špric boca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500 ml  PE, uzak vrat</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8C4D21" w:rsidRDefault="008C4D21" w:rsidP="00423B84">
            <w:pPr>
              <w:pStyle w:val="ListParagraph"/>
              <w:numPr>
                <w:ilvl w:val="0"/>
                <w:numId w:val="54"/>
              </w:numPr>
              <w:suppressAutoHyphens w:val="0"/>
              <w:spacing w:line="276" w:lineRule="auto"/>
              <w:rPr>
                <w:rFonts w:eastAsia="Times New Roman"/>
                <w:color w:val="auto"/>
                <w:kern w:val="0"/>
                <w:lang w:val="sr-Latn-RS" w:eastAsia="en-US"/>
              </w:rPr>
            </w:pPr>
            <w:r w:rsidRPr="008C4D21">
              <w:rPr>
                <w:rFonts w:eastAsia="Times New Roman"/>
                <w:color w:val="auto"/>
                <w:kern w:val="0"/>
                <w:lang w:val="sr-Latn-RS" w:eastAsia="en-US"/>
              </w:rPr>
              <w:t>Špric boca</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1000 ml PE, uzak vrat</w:t>
            </w:r>
          </w:p>
        </w:tc>
        <w:tc>
          <w:tcPr>
            <w:tcW w:w="2268" w:type="dxa"/>
            <w:tcBorders>
              <w:top w:val="single" w:sz="4" w:space="0" w:color="000000"/>
              <w:left w:val="nil"/>
              <w:bottom w:val="single" w:sz="4" w:space="0" w:color="000000"/>
              <w:right w:val="single" w:sz="4" w:space="0" w:color="auto"/>
            </w:tcBorders>
            <w:vAlign w:val="bottom"/>
          </w:tcPr>
          <w:p w:rsidR="008C4D21" w:rsidRPr="004036E9" w:rsidRDefault="008C4D21" w:rsidP="008C4D21">
            <w:pPr>
              <w:suppressAutoHyphens w:val="0"/>
              <w:spacing w:line="276" w:lineRule="auto"/>
              <w:rPr>
                <w:rFonts w:eastAsia="Times New Roman"/>
                <w:color w:val="auto"/>
                <w:kern w:val="0"/>
                <w:lang w:val="sr-Latn-RS" w:eastAsia="en-U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C4D21" w:rsidRPr="004036E9" w:rsidRDefault="008C4D21" w:rsidP="008C4D21">
            <w:pPr>
              <w:suppressAutoHyphens w:val="0"/>
              <w:spacing w:line="240" w:lineRule="auto"/>
              <w:rPr>
                <w:rFonts w:eastAsia="Times New Roman"/>
                <w:color w:val="auto"/>
                <w:kern w:val="0"/>
                <w:szCs w:val="20"/>
                <w:lang w:val="sr-Latn-RS" w:eastAsia="en-US"/>
              </w:rPr>
            </w:pPr>
            <w:r w:rsidRPr="004036E9">
              <w:rPr>
                <w:rFonts w:eastAsia="Times New Roman"/>
                <w:color w:val="auto"/>
                <w:kern w:val="0"/>
                <w:lang w:val="sr-Latn-RS" w:eastAsia="en-US"/>
              </w:rPr>
              <w:t>2</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r w:rsidR="008C4D21"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sr-Cyrl-CS"/>
              </w:rPr>
            </w:pPr>
          </w:p>
          <w:p w:rsidR="008C4D21" w:rsidRPr="002A66D3" w:rsidRDefault="008C4D21" w:rsidP="0005480F">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13</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 xml:space="preserve">Јединична цена </w:t>
            </w:r>
          </w:p>
          <w:p w:rsidR="008C4D21" w:rsidRPr="004F732B" w:rsidRDefault="008C4D21"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Укупан износ (без ПДВ)</w:t>
            </w: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8C4D21" w:rsidRPr="004036E9" w:rsidRDefault="008C4D21" w:rsidP="008C4D21">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Ekstrakcioni kit</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4g MgSO4; 1g NaCl; 1g Na Citrate; 0.5g disodium citrate.</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Pakovanje: 25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QuEChERS epruvete za ekstrakciju</w:t>
            </w:r>
          </w:p>
          <w:p w:rsidR="008C4D21" w:rsidRPr="004036E9" w:rsidRDefault="008C4D21" w:rsidP="008C4D21">
            <w:pPr>
              <w:suppressAutoHyphens w:val="0"/>
              <w:spacing w:line="276" w:lineRule="auto"/>
              <w:rPr>
                <w:rFonts w:eastAsia="Times New Roman"/>
                <w:color w:val="auto"/>
                <w:kern w:val="0"/>
                <w:highlight w:val="yellow"/>
                <w:lang w:val="sr-Latn-RS" w:eastAsia="en-US"/>
              </w:rPr>
            </w:pPr>
            <w:r w:rsidRPr="004036E9">
              <w:rPr>
                <w:rFonts w:eastAsia="Times New Roman"/>
                <w:color w:val="auto"/>
                <w:kern w:val="0"/>
                <w:lang w:val="sr-Latn-RS" w:eastAsia="en-US"/>
              </w:rPr>
              <w:t>Disperzivni kit</w:t>
            </w:r>
          </w:p>
        </w:tc>
        <w:tc>
          <w:tcPr>
            <w:tcW w:w="2552" w:type="dxa"/>
            <w:tcBorders>
              <w:top w:val="nil"/>
              <w:left w:val="nil"/>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EN metoda.</w:t>
            </w:r>
          </w:p>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150 mg PSA; 150 mg C18EC; 900 mg MgSO4.</w:t>
            </w:r>
          </w:p>
          <w:p w:rsidR="008C4D21" w:rsidRPr="004036E9" w:rsidRDefault="008C4D21" w:rsidP="008C4D21">
            <w:pPr>
              <w:suppressAutoHyphens w:val="0"/>
              <w:spacing w:line="276" w:lineRule="auto"/>
              <w:rPr>
                <w:rFonts w:eastAsia="Times New Roman"/>
                <w:b/>
                <w:color w:val="auto"/>
                <w:kern w:val="0"/>
                <w:lang w:val="sr-Latn-RS" w:eastAsia="en-US"/>
              </w:rPr>
            </w:pPr>
            <w:r w:rsidRPr="004036E9">
              <w:rPr>
                <w:rFonts w:eastAsia="Times New Roman"/>
                <w:color w:val="auto"/>
                <w:kern w:val="0"/>
                <w:lang w:val="sr-Latn-RS" w:eastAsia="en-US"/>
              </w:rPr>
              <w:t>Pakovanje: 25 kom.</w:t>
            </w:r>
          </w:p>
        </w:tc>
        <w:tc>
          <w:tcPr>
            <w:tcW w:w="2268" w:type="dxa"/>
            <w:tcBorders>
              <w:top w:val="single" w:sz="4" w:space="0" w:color="000000"/>
              <w:left w:val="nil"/>
              <w:bottom w:val="single" w:sz="4" w:space="0" w:color="000000"/>
              <w:right w:val="single" w:sz="4" w:space="0" w:color="auto"/>
            </w:tcBorders>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kom.</w:t>
            </w:r>
          </w:p>
        </w:tc>
        <w:tc>
          <w:tcPr>
            <w:tcW w:w="850" w:type="dxa"/>
            <w:tcBorders>
              <w:top w:val="nil"/>
              <w:left w:val="single" w:sz="4" w:space="0" w:color="auto"/>
              <w:bottom w:val="single" w:sz="4" w:space="0" w:color="000000"/>
              <w:right w:val="single" w:sz="4" w:space="0" w:color="000000"/>
            </w:tcBorders>
            <w:shd w:val="clear" w:color="auto" w:fill="auto"/>
            <w:vAlign w:val="center"/>
          </w:tcPr>
          <w:p w:rsidR="008C4D21" w:rsidRPr="004036E9" w:rsidRDefault="008C4D21" w:rsidP="008C4D21">
            <w:pPr>
              <w:suppressAutoHyphens w:val="0"/>
              <w:spacing w:line="276" w:lineRule="auto"/>
              <w:rPr>
                <w:rFonts w:eastAsia="Times New Roman"/>
                <w:color w:val="auto"/>
                <w:kern w:val="0"/>
                <w:lang w:val="sr-Latn-RS" w:eastAsia="en-US"/>
              </w:rPr>
            </w:pPr>
            <w:r w:rsidRPr="004036E9">
              <w:rPr>
                <w:rFonts w:eastAsia="Times New Roman"/>
                <w:color w:val="auto"/>
                <w:kern w:val="0"/>
                <w:lang w:val="sr-Latn-RS" w:eastAsia="en-US"/>
              </w:rPr>
              <w:t>20</w:t>
            </w:r>
          </w:p>
        </w:tc>
        <w:tc>
          <w:tcPr>
            <w:tcW w:w="1559" w:type="dxa"/>
            <w:tcBorders>
              <w:top w:val="nil"/>
              <w:left w:val="nil"/>
              <w:bottom w:val="single" w:sz="4" w:space="0" w:color="000000"/>
              <w:right w:val="single" w:sz="4" w:space="0" w:color="000000"/>
            </w:tcBorders>
            <w:shd w:val="clear" w:color="auto" w:fill="auto"/>
          </w:tcPr>
          <w:p w:rsidR="008C4D21" w:rsidRPr="004F732B" w:rsidRDefault="008C4D21" w:rsidP="008C4D21"/>
        </w:tc>
        <w:tc>
          <w:tcPr>
            <w:tcW w:w="1560" w:type="dxa"/>
            <w:tcBorders>
              <w:top w:val="nil"/>
              <w:left w:val="nil"/>
              <w:bottom w:val="single" w:sz="4" w:space="0" w:color="000000"/>
              <w:right w:val="single" w:sz="4" w:space="0" w:color="000000"/>
            </w:tcBorders>
            <w:shd w:val="clear" w:color="auto" w:fill="auto"/>
            <w:vAlign w:val="center"/>
          </w:tcPr>
          <w:p w:rsidR="008C4D21" w:rsidRPr="004F732B" w:rsidRDefault="008C4D21" w:rsidP="008C4D21">
            <w:pPr>
              <w:jc w:val="right"/>
              <w:rPr>
                <w:bCs/>
              </w:rPr>
            </w:pPr>
          </w:p>
        </w:tc>
      </w:tr>
      <w:tr w:rsidR="008C4D21"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r w:rsidR="008C4D21"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8C4D21">
            <w:pPr>
              <w:snapToGrid w:val="0"/>
              <w:jc w:val="center"/>
              <w:rPr>
                <w:bCs/>
              </w:rPr>
            </w:pPr>
          </w:p>
        </w:tc>
      </w:tr>
    </w:tbl>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sr-Cyrl-CS"/>
              </w:rPr>
            </w:pPr>
          </w:p>
          <w:p w:rsidR="008C4D21" w:rsidRPr="002A66D3" w:rsidRDefault="008C4D21" w:rsidP="0005480F">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Default="008C4D21" w:rsidP="008C4D21">
      <w:pPr>
        <w:spacing w:line="276" w:lineRule="auto"/>
        <w:rPr>
          <w:rFonts w:eastAsia="TimesNewRomanPSMT"/>
          <w:b/>
          <w:bCs/>
          <w:sz w:val="23"/>
          <w:szCs w:val="23"/>
          <w:lang w:val="sr-Latn-RS"/>
        </w:rPr>
      </w:pPr>
    </w:p>
    <w:p w:rsidR="008C4D21" w:rsidRDefault="008C4D21" w:rsidP="008C4D21">
      <w:pPr>
        <w:spacing w:line="276" w:lineRule="auto"/>
        <w:rPr>
          <w:rFonts w:eastAsia="TimesNewRomanPSMT"/>
          <w:b/>
          <w:bCs/>
          <w:sz w:val="23"/>
          <w:szCs w:val="23"/>
          <w:lang w:val="sr-Latn-RS"/>
        </w:rPr>
      </w:pPr>
    </w:p>
    <w:p w:rsidR="008C4D21" w:rsidRPr="008C4D21" w:rsidRDefault="008C4D21" w:rsidP="008C4D21">
      <w:pPr>
        <w:spacing w:line="276" w:lineRule="auto"/>
        <w:rPr>
          <w:rFonts w:eastAsia="TimesNewRomanPSMT"/>
          <w:b/>
          <w:bCs/>
          <w:sz w:val="23"/>
          <w:szCs w:val="23"/>
          <w:lang w:val="sr-Latn-RS"/>
        </w:rPr>
      </w:pPr>
    </w:p>
    <w:p w:rsidR="008C4D21" w:rsidRPr="008C4D21" w:rsidRDefault="008C4D21" w:rsidP="008C4D2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Pr>
          <w:rFonts w:eastAsia="Times New Roman"/>
          <w:b/>
          <w:color w:val="auto"/>
          <w:kern w:val="0"/>
          <w:lang w:val="sr-Latn-RS" w:eastAsia="en-US"/>
        </w:rPr>
        <w:t>14</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C4D21"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C4D21" w:rsidRPr="004F732B" w:rsidRDefault="008C4D21"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8C4D21" w:rsidRPr="00F27BE8" w:rsidRDefault="008C4D21"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4D21" w:rsidRPr="004832F3" w:rsidRDefault="008C4D21"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8C4D21" w:rsidRPr="004F732B" w:rsidRDefault="008C4D21"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 xml:space="preserve">Јединична цена </w:t>
            </w:r>
          </w:p>
          <w:p w:rsidR="008C4D21" w:rsidRPr="004F732B" w:rsidRDefault="008C4D21"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
                <w:bCs/>
              </w:rPr>
            </w:pPr>
            <w:r w:rsidRPr="004F732B">
              <w:rPr>
                <w:b/>
                <w:bCs/>
              </w:rPr>
              <w:t>Укупан износ (без ПДВ)</w:t>
            </w:r>
          </w:p>
        </w:tc>
      </w:tr>
      <w:tr w:rsidR="00AF5606"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AF5606" w:rsidRPr="00AF5606" w:rsidRDefault="00AF5606" w:rsidP="00423B84">
            <w:pPr>
              <w:pStyle w:val="ListParagraph"/>
              <w:numPr>
                <w:ilvl w:val="0"/>
                <w:numId w:val="57"/>
              </w:numPr>
              <w:spacing w:before="120"/>
              <w:rPr>
                <w:rFonts w:asciiTheme="minorHAnsi" w:hAnsiTheme="minorHAnsi"/>
                <w:szCs w:val="22"/>
              </w:rPr>
            </w:pPr>
            <w:r w:rsidRPr="00AF5606">
              <w:rPr>
                <w:rFonts w:asciiTheme="minorHAnsi" w:hAnsiTheme="minorHAnsi"/>
                <w:b/>
                <w:bCs/>
                <w:szCs w:val="22"/>
              </w:rPr>
              <w:t>D2 LAMP.SPD-M10AVP</w:t>
            </w:r>
          </w:p>
        </w:tc>
        <w:tc>
          <w:tcPr>
            <w:tcW w:w="2552" w:type="dxa"/>
            <w:tcBorders>
              <w:top w:val="nil"/>
              <w:left w:val="nil"/>
              <w:bottom w:val="single" w:sz="4" w:space="0" w:color="000000"/>
              <w:right w:val="single" w:sz="4" w:space="0" w:color="000000"/>
            </w:tcBorders>
            <w:shd w:val="clear" w:color="auto" w:fill="auto"/>
          </w:tcPr>
          <w:p w:rsidR="00AF5606" w:rsidRPr="00682204" w:rsidRDefault="00AF5606" w:rsidP="0005480F">
            <w:pPr>
              <w:spacing w:before="120" w:after="120"/>
              <w:rPr>
                <w:rFonts w:asciiTheme="minorHAnsi" w:hAnsiTheme="minorHAnsi"/>
                <w:sz w:val="20"/>
                <w:szCs w:val="22"/>
                <w:lang w:val="ru-RU"/>
              </w:rPr>
            </w:pPr>
            <w:r w:rsidRPr="00682204">
              <w:rPr>
                <w:rFonts w:asciiTheme="minorHAnsi" w:hAnsiTheme="minorHAnsi"/>
                <w:sz w:val="20"/>
                <w:szCs w:val="22"/>
                <w:lang w:val="ru-RU"/>
              </w:rPr>
              <w:t xml:space="preserve">Деутеријумска лампа за детектор за </w:t>
            </w:r>
            <w:r>
              <w:rPr>
                <w:rFonts w:asciiTheme="minorHAnsi" w:hAnsiTheme="minorHAnsi"/>
                <w:sz w:val="20"/>
                <w:szCs w:val="22"/>
              </w:rPr>
              <w:t>HPLC</w:t>
            </w:r>
            <w:r w:rsidRPr="00682204">
              <w:rPr>
                <w:rFonts w:asciiTheme="minorHAnsi" w:hAnsiTheme="minorHAnsi"/>
                <w:sz w:val="20"/>
                <w:szCs w:val="22"/>
                <w:lang w:val="ru-RU"/>
              </w:rPr>
              <w:t xml:space="preserve"> </w:t>
            </w:r>
            <w:r>
              <w:rPr>
                <w:rFonts w:asciiTheme="minorHAnsi" w:hAnsiTheme="minorHAnsi"/>
                <w:sz w:val="20"/>
                <w:szCs w:val="22"/>
              </w:rPr>
              <w:t>Shimadzu</w:t>
            </w:r>
            <w:r w:rsidRPr="00682204">
              <w:rPr>
                <w:rFonts w:asciiTheme="minorHAnsi" w:hAnsiTheme="minorHAnsi"/>
                <w:sz w:val="20"/>
                <w:szCs w:val="22"/>
                <w:lang w:val="ru-RU"/>
              </w:rPr>
              <w:t xml:space="preserve"> </w:t>
            </w:r>
            <w:r>
              <w:rPr>
                <w:rFonts w:asciiTheme="minorHAnsi" w:hAnsiTheme="minorHAnsi"/>
                <w:sz w:val="20"/>
                <w:szCs w:val="22"/>
              </w:rPr>
              <w:t>Nexera</w:t>
            </w:r>
            <w:r w:rsidRPr="00682204">
              <w:rPr>
                <w:rFonts w:asciiTheme="minorHAnsi" w:hAnsiTheme="minorHAnsi"/>
                <w:sz w:val="20"/>
                <w:szCs w:val="22"/>
                <w:lang w:val="ru-RU"/>
              </w:rPr>
              <w:t xml:space="preserve"> </w:t>
            </w:r>
            <w:r>
              <w:rPr>
                <w:rFonts w:asciiTheme="minorHAnsi" w:hAnsiTheme="minorHAnsi"/>
                <w:sz w:val="20"/>
                <w:szCs w:val="22"/>
              </w:rPr>
              <w:t>X</w:t>
            </w:r>
            <w:r w:rsidRPr="00682204">
              <w:rPr>
                <w:rFonts w:asciiTheme="minorHAnsi" w:hAnsiTheme="minorHAnsi"/>
                <w:sz w:val="20"/>
                <w:szCs w:val="22"/>
                <w:lang w:val="ru-RU"/>
              </w:rPr>
              <w:t xml:space="preserve">2 </w:t>
            </w:r>
          </w:p>
        </w:tc>
        <w:tc>
          <w:tcPr>
            <w:tcW w:w="2268" w:type="dxa"/>
            <w:tcBorders>
              <w:top w:val="single" w:sz="4" w:space="0" w:color="000000"/>
              <w:left w:val="nil"/>
              <w:bottom w:val="single" w:sz="4" w:space="0" w:color="000000"/>
              <w:right w:val="single" w:sz="4" w:space="0" w:color="auto"/>
            </w:tcBorders>
          </w:tcPr>
          <w:p w:rsidR="00AF5606" w:rsidRPr="00293415" w:rsidRDefault="00AF5606" w:rsidP="0005480F">
            <w:pPr>
              <w:spacing w:before="120"/>
              <w:jc w:val="center"/>
              <w:rPr>
                <w:rFonts w:asciiTheme="minorHAnsi" w:hAnsiTheme="minorHAnsi" w:cstheme="minorHAnsi"/>
                <w:szCs w:val="22"/>
              </w:rPr>
            </w:pPr>
            <w:r w:rsidRPr="00293415">
              <w:rPr>
                <w:rFonts w:asciiTheme="minorHAnsi" w:hAnsiTheme="minorHAnsi" w:cstheme="minorHAnsi"/>
                <w:szCs w:val="22"/>
              </w:rPr>
              <w:t>Ком</w:t>
            </w:r>
          </w:p>
        </w:tc>
        <w:tc>
          <w:tcPr>
            <w:tcW w:w="850" w:type="dxa"/>
            <w:tcBorders>
              <w:top w:val="nil"/>
              <w:left w:val="single" w:sz="4" w:space="0" w:color="auto"/>
              <w:bottom w:val="single" w:sz="4" w:space="0" w:color="000000"/>
              <w:right w:val="single" w:sz="4" w:space="0" w:color="000000"/>
            </w:tcBorders>
            <w:shd w:val="clear" w:color="auto" w:fill="auto"/>
          </w:tcPr>
          <w:p w:rsidR="00AF5606" w:rsidRPr="00293415" w:rsidRDefault="00AF5606" w:rsidP="0005480F">
            <w:pPr>
              <w:spacing w:before="120"/>
              <w:jc w:val="center"/>
              <w:rPr>
                <w:rFonts w:asciiTheme="minorHAnsi" w:hAnsiTheme="minorHAnsi" w:cstheme="minorHAnsi"/>
                <w:szCs w:val="22"/>
              </w:rPr>
            </w:pPr>
            <w:r>
              <w:rPr>
                <w:rFonts w:asciiTheme="minorHAnsi" w:hAnsiTheme="minorHAnsi" w:cstheme="minorHAnsi"/>
                <w:szCs w:val="22"/>
              </w:rPr>
              <w:t>1</w:t>
            </w:r>
          </w:p>
        </w:tc>
        <w:tc>
          <w:tcPr>
            <w:tcW w:w="1559" w:type="dxa"/>
            <w:tcBorders>
              <w:top w:val="nil"/>
              <w:left w:val="nil"/>
              <w:bottom w:val="single" w:sz="4" w:space="0" w:color="000000"/>
              <w:right w:val="single" w:sz="4" w:space="0" w:color="000000"/>
            </w:tcBorders>
            <w:shd w:val="clear" w:color="auto" w:fill="auto"/>
          </w:tcPr>
          <w:p w:rsidR="00AF5606" w:rsidRPr="004F732B" w:rsidRDefault="00AF5606" w:rsidP="0005480F"/>
        </w:tc>
        <w:tc>
          <w:tcPr>
            <w:tcW w:w="1560" w:type="dxa"/>
            <w:tcBorders>
              <w:top w:val="nil"/>
              <w:left w:val="nil"/>
              <w:bottom w:val="single" w:sz="4" w:space="0" w:color="000000"/>
              <w:right w:val="single" w:sz="4" w:space="0" w:color="000000"/>
            </w:tcBorders>
            <w:shd w:val="clear" w:color="auto" w:fill="auto"/>
            <w:vAlign w:val="center"/>
          </w:tcPr>
          <w:p w:rsidR="00AF5606" w:rsidRPr="004F732B" w:rsidRDefault="00AF5606" w:rsidP="0005480F">
            <w:pPr>
              <w:jc w:val="right"/>
              <w:rPr>
                <w:bCs/>
              </w:rPr>
            </w:pPr>
          </w:p>
        </w:tc>
      </w:tr>
      <w:tr w:rsidR="008C4D21"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r w:rsidR="008C4D21"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C4D21" w:rsidRPr="004F732B" w:rsidRDefault="008C4D21" w:rsidP="0005480F">
            <w:pPr>
              <w:snapToGrid w:val="0"/>
              <w:jc w:val="center"/>
              <w:rPr>
                <w:bCs/>
              </w:rPr>
            </w:pPr>
          </w:p>
        </w:tc>
      </w:tr>
    </w:tbl>
    <w:p w:rsidR="00B472C6" w:rsidRDefault="00B472C6" w:rsidP="008C4D21">
      <w:pPr>
        <w:jc w:val="both"/>
        <w:rPr>
          <w:sz w:val="23"/>
          <w:szCs w:val="23"/>
          <w:lang w:val="sr-Cyrl-RS"/>
        </w:rPr>
      </w:pPr>
    </w:p>
    <w:p w:rsidR="008C4D21" w:rsidRDefault="008C4D21" w:rsidP="008C4D2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B472C6" w:rsidRDefault="00B472C6" w:rsidP="008C4D21">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p w:rsidR="008C4D21" w:rsidRPr="002A66D3" w:rsidRDefault="008C4D21"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8C4D21" w:rsidRPr="002A66D3" w:rsidRDefault="008C4D21"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lang w:val="ru-RU"/>
              </w:rPr>
            </w:pPr>
          </w:p>
        </w:tc>
      </w:tr>
      <w:tr w:rsidR="008C4D21"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8C4D21" w:rsidRPr="002A66D3" w:rsidRDefault="008C4D21" w:rsidP="0005480F">
            <w:pPr>
              <w:snapToGrid w:val="0"/>
              <w:jc w:val="both"/>
              <w:rPr>
                <w:rFonts w:eastAsia="TimesNewRomanPSMT"/>
                <w:bCs/>
                <w:sz w:val="23"/>
                <w:szCs w:val="23"/>
                <w:lang w:val="sr-Cyrl-CS"/>
              </w:rPr>
            </w:pPr>
          </w:p>
          <w:p w:rsidR="008C4D21" w:rsidRPr="002A66D3" w:rsidRDefault="008C4D21" w:rsidP="0005480F">
            <w:pPr>
              <w:jc w:val="both"/>
              <w:rPr>
                <w:rFonts w:eastAsia="TimesNewRomanPSMT"/>
                <w:bCs/>
                <w:sz w:val="23"/>
                <w:szCs w:val="23"/>
              </w:rPr>
            </w:pPr>
            <w:r w:rsidRPr="002A66D3">
              <w:rPr>
                <w:rFonts w:eastAsia="TimesNewRomanPSMT"/>
                <w:bCs/>
                <w:sz w:val="23"/>
                <w:szCs w:val="23"/>
              </w:rPr>
              <w:t>Место и начин испоруке</w:t>
            </w:r>
          </w:p>
          <w:p w:rsidR="008C4D21" w:rsidRPr="002A66D3" w:rsidRDefault="008C4D21"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4D21" w:rsidRPr="002A66D3" w:rsidRDefault="008C4D21" w:rsidP="0005480F">
            <w:pPr>
              <w:snapToGrid w:val="0"/>
              <w:jc w:val="both"/>
              <w:rPr>
                <w:rFonts w:eastAsia="TimesNewRomanPSMT"/>
                <w:bCs/>
                <w:sz w:val="23"/>
                <w:szCs w:val="23"/>
              </w:rPr>
            </w:pPr>
          </w:p>
        </w:tc>
      </w:tr>
    </w:tbl>
    <w:p w:rsidR="008C4D21" w:rsidRPr="002A66D3" w:rsidRDefault="008C4D21" w:rsidP="008C4D2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C4D21" w:rsidRPr="008C4D21" w:rsidRDefault="008C4D21" w:rsidP="008C4D21">
      <w:pPr>
        <w:ind w:left="2880" w:firstLine="720"/>
        <w:jc w:val="both"/>
        <w:rPr>
          <w:rFonts w:eastAsia="TimesNewRomanPS-BoldMT"/>
          <w:b/>
          <w:bCs/>
          <w:i/>
          <w:iCs/>
          <w:color w:val="002060"/>
          <w:sz w:val="23"/>
          <w:szCs w:val="23"/>
          <w:lang w:val="ru-RU"/>
        </w:rPr>
      </w:pPr>
      <w:r w:rsidRPr="008C4D21">
        <w:rPr>
          <w:rFonts w:eastAsia="TimesNewRomanPSMT"/>
          <w:bCs/>
          <w:sz w:val="23"/>
          <w:szCs w:val="23"/>
          <w:lang w:val="ru-RU"/>
        </w:rPr>
        <w:t xml:space="preserve">    М. П. </w:t>
      </w:r>
    </w:p>
    <w:p w:rsidR="008C4D21" w:rsidRPr="008C4D21" w:rsidRDefault="008C4D21" w:rsidP="008C4D21">
      <w:pPr>
        <w:jc w:val="both"/>
        <w:rPr>
          <w:rFonts w:eastAsia="TimesNewRomanPS-BoldMT"/>
          <w:b/>
          <w:bCs/>
          <w:i/>
          <w:iCs/>
          <w:color w:val="002060"/>
          <w:sz w:val="23"/>
          <w:szCs w:val="23"/>
          <w:lang w:val="ru-RU"/>
        </w:rPr>
      </w:pPr>
      <w:r w:rsidRPr="008C4D21">
        <w:rPr>
          <w:rFonts w:eastAsia="TimesNewRomanPS-BoldMT"/>
          <w:b/>
          <w:bCs/>
          <w:i/>
          <w:iCs/>
          <w:color w:val="002060"/>
          <w:sz w:val="23"/>
          <w:szCs w:val="23"/>
          <w:lang w:val="ru-RU"/>
        </w:rPr>
        <w:t>_____________________________</w:t>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r>
      <w:r w:rsidRPr="008C4D21">
        <w:rPr>
          <w:rFonts w:eastAsia="TimesNewRomanPS-BoldMT"/>
          <w:b/>
          <w:bCs/>
          <w:i/>
          <w:iCs/>
          <w:color w:val="002060"/>
          <w:sz w:val="23"/>
          <w:szCs w:val="23"/>
          <w:lang w:val="ru-RU"/>
        </w:rPr>
        <w:tab/>
        <w:t>________________________________</w:t>
      </w:r>
    </w:p>
    <w:p w:rsidR="008C4D21" w:rsidRPr="008C4D21" w:rsidRDefault="008C4D21" w:rsidP="008C4D21">
      <w:pPr>
        <w:jc w:val="both"/>
        <w:rPr>
          <w:i/>
          <w:iCs/>
          <w:sz w:val="18"/>
          <w:szCs w:val="18"/>
          <w:lang w:val="ru-RU"/>
        </w:rPr>
      </w:pPr>
      <w:r w:rsidRPr="008C4D21">
        <w:rPr>
          <w:b/>
          <w:bCs/>
          <w:i/>
          <w:iCs/>
          <w:sz w:val="23"/>
          <w:szCs w:val="23"/>
          <w:u w:val="single"/>
          <w:lang w:val="ru-RU"/>
        </w:rPr>
        <w:t>Н</w:t>
      </w:r>
      <w:r w:rsidRPr="008C4D21">
        <w:rPr>
          <w:b/>
          <w:bCs/>
          <w:i/>
          <w:iCs/>
          <w:sz w:val="18"/>
          <w:szCs w:val="18"/>
          <w:u w:val="single"/>
          <w:lang w:val="ru-RU"/>
        </w:rPr>
        <w:t>апомене:</w:t>
      </w:r>
      <w:r w:rsidRPr="008C4D21">
        <w:rPr>
          <w:b/>
          <w:bCs/>
          <w:i/>
          <w:iCs/>
          <w:sz w:val="18"/>
          <w:szCs w:val="18"/>
          <w:lang w:val="ru-RU"/>
        </w:rPr>
        <w:t xml:space="preserve"> </w:t>
      </w:r>
    </w:p>
    <w:p w:rsidR="008C4D21" w:rsidRPr="00F27BE8" w:rsidRDefault="008C4D21" w:rsidP="008C4D2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4D21" w:rsidRPr="00F27BE8" w:rsidRDefault="008C4D21" w:rsidP="008C4D21">
      <w:pPr>
        <w:jc w:val="both"/>
        <w:rPr>
          <w:i/>
          <w:iCs/>
          <w:sz w:val="18"/>
          <w:szCs w:val="18"/>
          <w:lang w:val="ru-RU"/>
        </w:rPr>
      </w:pPr>
    </w:p>
    <w:p w:rsidR="008C4D21" w:rsidRPr="008C4D21" w:rsidRDefault="008C4D21" w:rsidP="00F9766E">
      <w:pPr>
        <w:jc w:val="both"/>
        <w:rPr>
          <w:i/>
          <w:iCs/>
          <w:sz w:val="18"/>
          <w:szCs w:val="18"/>
          <w:lang w:val="ru-RU"/>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8C4D21" w:rsidRDefault="008C4D21" w:rsidP="00F9766E">
      <w:pPr>
        <w:jc w:val="both"/>
        <w:rPr>
          <w:i/>
          <w:iCs/>
          <w:sz w:val="18"/>
          <w:szCs w:val="18"/>
          <w:lang w:val="sr-Latn-RS"/>
        </w:rPr>
      </w:pPr>
    </w:p>
    <w:p w:rsidR="00E202B4" w:rsidRPr="00E202B4" w:rsidRDefault="00E202B4" w:rsidP="00E202B4">
      <w:pPr>
        <w:spacing w:line="276" w:lineRule="auto"/>
        <w:rPr>
          <w:b/>
          <w:lang w:val="sr-Cyrl-RS"/>
        </w:rPr>
      </w:pPr>
      <w:r w:rsidRPr="00F27BE8">
        <w:rPr>
          <w:rFonts w:eastAsia="TimesNewRomanPSMT"/>
          <w:b/>
          <w:bCs/>
          <w:sz w:val="23"/>
          <w:szCs w:val="23"/>
          <w:lang w:val="ru-RU"/>
        </w:rPr>
        <w:lastRenderedPageBreak/>
        <w:t>5.</w:t>
      </w:r>
      <w:r>
        <w:rPr>
          <w:rFonts w:eastAsia="TimesNewRomanPSMT"/>
          <w:b/>
          <w:bCs/>
          <w:sz w:val="23"/>
          <w:szCs w:val="23"/>
          <w:lang w:val="sr-Latn-RS"/>
        </w:rPr>
        <w:t>4</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Pr>
          <w:lang w:val="sr-Cyrl-RS"/>
        </w:rPr>
        <w:t>15</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E202B4" w:rsidRPr="004F732B" w:rsidTr="0005480F">
        <w:trPr>
          <w:trHeight w:val="765"/>
        </w:trPr>
        <w:tc>
          <w:tcPr>
            <w:tcW w:w="4395" w:type="dxa"/>
            <w:shd w:val="clear" w:color="auto" w:fill="auto"/>
            <w:vAlign w:val="center"/>
          </w:tcPr>
          <w:p w:rsidR="00E202B4" w:rsidRPr="00F27BE8" w:rsidRDefault="00E202B4" w:rsidP="0005480F">
            <w:pPr>
              <w:snapToGrid w:val="0"/>
              <w:jc w:val="center"/>
              <w:rPr>
                <w:b/>
                <w:bCs/>
                <w:lang w:val="ru-RU"/>
              </w:rPr>
            </w:pPr>
            <w:r w:rsidRPr="00F27BE8">
              <w:rPr>
                <w:b/>
                <w:bCs/>
                <w:lang w:val="ru-RU"/>
              </w:rPr>
              <w:t>Назив/</w:t>
            </w:r>
          </w:p>
          <w:p w:rsidR="00E202B4" w:rsidRPr="00F27BE8" w:rsidRDefault="00E202B4" w:rsidP="0005480F">
            <w:pPr>
              <w:rPr>
                <w:b/>
                <w:lang w:val="ru-RU" w:eastAsia="sr-Latn-CS"/>
              </w:rPr>
            </w:pPr>
            <w:r w:rsidRPr="00F27BE8">
              <w:rPr>
                <w:b/>
                <w:lang w:val="ru-RU" w:eastAsia="sr-Latn-CS"/>
              </w:rPr>
              <w:t>Техничке карактеристике/ јединица мере</w:t>
            </w:r>
          </w:p>
        </w:tc>
        <w:tc>
          <w:tcPr>
            <w:tcW w:w="2268" w:type="dxa"/>
            <w:vAlign w:val="center"/>
          </w:tcPr>
          <w:p w:rsidR="00E202B4" w:rsidRPr="00F27BE8" w:rsidRDefault="00E202B4"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E202B4" w:rsidRPr="004832F3" w:rsidRDefault="00E202B4" w:rsidP="0005480F">
            <w:pPr>
              <w:snapToGrid w:val="0"/>
              <w:jc w:val="center"/>
              <w:rPr>
                <w:b/>
                <w:bCs/>
              </w:rPr>
            </w:pPr>
            <w:r>
              <w:rPr>
                <w:b/>
                <w:bCs/>
                <w:lang w:val="sr-Cyrl-RS"/>
              </w:rPr>
              <w:t>Оквирна</w:t>
            </w:r>
            <w:r>
              <w:rPr>
                <w:b/>
                <w:bCs/>
              </w:rPr>
              <w:t xml:space="preserve"> </w:t>
            </w:r>
            <w:r w:rsidRPr="004F732B">
              <w:rPr>
                <w:b/>
                <w:bCs/>
              </w:rPr>
              <w:t>Количина</w:t>
            </w:r>
          </w:p>
          <w:p w:rsidR="00E202B4" w:rsidRPr="004F732B" w:rsidRDefault="00E202B4" w:rsidP="0005480F">
            <w:pPr>
              <w:snapToGrid w:val="0"/>
              <w:jc w:val="center"/>
              <w:rPr>
                <w:b/>
                <w:bCs/>
              </w:rPr>
            </w:pPr>
          </w:p>
        </w:tc>
        <w:tc>
          <w:tcPr>
            <w:tcW w:w="1559" w:type="dxa"/>
            <w:shd w:val="clear" w:color="auto" w:fill="auto"/>
            <w:vAlign w:val="center"/>
          </w:tcPr>
          <w:p w:rsidR="00E202B4" w:rsidRPr="004F732B" w:rsidRDefault="00E202B4" w:rsidP="0005480F">
            <w:pPr>
              <w:snapToGrid w:val="0"/>
              <w:jc w:val="center"/>
              <w:rPr>
                <w:b/>
                <w:bCs/>
              </w:rPr>
            </w:pPr>
            <w:r w:rsidRPr="004F732B">
              <w:rPr>
                <w:b/>
                <w:bCs/>
              </w:rPr>
              <w:t xml:space="preserve">Јединична цена </w:t>
            </w:r>
          </w:p>
          <w:p w:rsidR="00E202B4" w:rsidRPr="004F732B" w:rsidRDefault="00E202B4" w:rsidP="0005480F">
            <w:pPr>
              <w:jc w:val="center"/>
              <w:rPr>
                <w:b/>
                <w:bCs/>
              </w:rPr>
            </w:pPr>
            <w:r w:rsidRPr="004F732B">
              <w:rPr>
                <w:b/>
                <w:bCs/>
              </w:rPr>
              <w:t>(без ПДВ)</w:t>
            </w:r>
          </w:p>
        </w:tc>
        <w:tc>
          <w:tcPr>
            <w:tcW w:w="1560" w:type="dxa"/>
            <w:shd w:val="clear" w:color="auto" w:fill="auto"/>
            <w:vAlign w:val="center"/>
          </w:tcPr>
          <w:p w:rsidR="00E202B4" w:rsidRPr="004F732B" w:rsidRDefault="00E202B4" w:rsidP="0005480F">
            <w:pPr>
              <w:snapToGrid w:val="0"/>
              <w:jc w:val="center"/>
              <w:rPr>
                <w:b/>
                <w:bCs/>
              </w:rPr>
            </w:pPr>
            <w:r w:rsidRPr="004F732B">
              <w:rPr>
                <w:b/>
                <w:bCs/>
              </w:rPr>
              <w:t>Укупан износ (без ПДВ)</w:t>
            </w: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Pincete – nerđajući čelik, tup vrh, dužina 200mm</w:t>
            </w:r>
          </w:p>
        </w:tc>
        <w:tc>
          <w:tcPr>
            <w:tcW w:w="2268" w:type="dxa"/>
          </w:tcPr>
          <w:p w:rsidR="00E202B4" w:rsidRPr="004F732B" w:rsidRDefault="00E202B4" w:rsidP="0005480F">
            <w:pPr>
              <w:jc w:val="center"/>
            </w:pPr>
          </w:p>
        </w:tc>
        <w:tc>
          <w:tcPr>
            <w:tcW w:w="850" w:type="dxa"/>
            <w:shd w:val="clear" w:color="auto" w:fill="auto"/>
            <w:vAlign w:val="bottom"/>
          </w:tcPr>
          <w:p w:rsidR="00E202B4" w:rsidRPr="004F732B" w:rsidRDefault="00E202B4" w:rsidP="0005480F">
            <w:r>
              <w:t>1</w:t>
            </w:r>
            <w:r>
              <w:rPr>
                <w:b/>
                <w:bCs/>
              </w:rPr>
              <w:t xml:space="preserve">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Pincete – nerđajući čelik, oštar vrh, dužina 200mm</w:t>
            </w:r>
          </w:p>
        </w:tc>
        <w:tc>
          <w:tcPr>
            <w:tcW w:w="2268" w:type="dxa"/>
          </w:tcPr>
          <w:p w:rsidR="00E202B4" w:rsidRPr="004F732B" w:rsidRDefault="00E202B4" w:rsidP="0005480F">
            <w:pPr>
              <w:jc w:val="center"/>
            </w:pPr>
          </w:p>
        </w:tc>
        <w:tc>
          <w:tcPr>
            <w:tcW w:w="850" w:type="dxa"/>
            <w:shd w:val="clear" w:color="auto" w:fill="auto"/>
            <w:vAlign w:val="bottom"/>
          </w:tcPr>
          <w:p w:rsidR="00E202B4" w:rsidRPr="004F732B" w:rsidRDefault="00E202B4" w:rsidP="0005480F">
            <w:r>
              <w:t>1</w:t>
            </w:r>
            <w:r>
              <w:rPr>
                <w:b/>
                <w:bCs/>
              </w:rPr>
              <w:t xml:space="preserve">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 xml:space="preserve">Šubler – nerdjajući čelik, digitalni, LCD displej sa 5 cifara, preciznost ±0,03mm, rezEolucija merenja 0,01mm </w:t>
            </w:r>
          </w:p>
        </w:tc>
        <w:tc>
          <w:tcPr>
            <w:tcW w:w="2268" w:type="dxa"/>
          </w:tcPr>
          <w:p w:rsidR="00E202B4" w:rsidRPr="004F732B" w:rsidRDefault="00E202B4" w:rsidP="0005480F">
            <w:pPr>
              <w:jc w:val="center"/>
            </w:pPr>
          </w:p>
        </w:tc>
        <w:tc>
          <w:tcPr>
            <w:tcW w:w="850" w:type="dxa"/>
            <w:shd w:val="clear" w:color="auto" w:fill="auto"/>
            <w:vAlign w:val="bottom"/>
          </w:tcPr>
          <w:p w:rsidR="00E202B4" w:rsidRPr="004F732B" w:rsidRDefault="00E202B4" w:rsidP="0005480F">
            <w:r>
              <w:t>1</w:t>
            </w:r>
            <w:r>
              <w:rPr>
                <w:b/>
                <w:bCs/>
              </w:rPr>
              <w:t xml:space="preserve">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Pean – polirani nerdjajući čelik, dužina 14omm</w:t>
            </w:r>
          </w:p>
        </w:tc>
        <w:tc>
          <w:tcPr>
            <w:tcW w:w="2268" w:type="dxa"/>
          </w:tcPr>
          <w:p w:rsidR="00E202B4" w:rsidRPr="004F732B" w:rsidRDefault="00E202B4" w:rsidP="0005480F">
            <w:pPr>
              <w:jc w:val="center"/>
            </w:pPr>
          </w:p>
        </w:tc>
        <w:tc>
          <w:tcPr>
            <w:tcW w:w="850" w:type="dxa"/>
            <w:shd w:val="clear" w:color="auto" w:fill="auto"/>
            <w:vAlign w:val="bottom"/>
          </w:tcPr>
          <w:p w:rsidR="00E202B4" w:rsidRPr="004F732B" w:rsidRDefault="00E202B4" w:rsidP="0005480F">
            <w:r>
              <w:t>1</w:t>
            </w:r>
            <w:r>
              <w:rPr>
                <w:b/>
                <w:bCs/>
              </w:rPr>
              <w:t xml:space="preserve">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Nastavci za automatsku pipetu 2-200µl, eppendorf ili ekvivalent, pakovanje 1000 komada, ne stelilni</w:t>
            </w:r>
          </w:p>
        </w:tc>
        <w:tc>
          <w:tcPr>
            <w:tcW w:w="2268" w:type="dxa"/>
          </w:tcPr>
          <w:p w:rsidR="00E202B4" w:rsidRPr="004F732B" w:rsidRDefault="00E202B4" w:rsidP="0005480F">
            <w:pPr>
              <w:jc w:val="center"/>
            </w:pPr>
          </w:p>
        </w:tc>
        <w:tc>
          <w:tcPr>
            <w:tcW w:w="850" w:type="dxa"/>
            <w:shd w:val="clear" w:color="auto" w:fill="auto"/>
            <w:vAlign w:val="bottom"/>
          </w:tcPr>
          <w:p w:rsidR="00E202B4" w:rsidRPr="004F732B"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Natavci za automatku pipetu 0,5-20µl, eppendorf ili ekvivalent, pakovanje 1000 komada, ne stelilni</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w:t>
            </w:r>
            <w:r>
              <w:rPr>
                <w:b/>
                <w:bCs/>
              </w:rPr>
              <w:t xml:space="preserve"> </w:t>
            </w:r>
            <w:r>
              <w:t>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Natavci za automatku pipetu 100-5000µl, eppendorf ili ekvivalent, pakovanje 500 komada, ne stelilni</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w:t>
            </w:r>
            <w:r>
              <w:rPr>
                <w:b/>
                <w:bCs/>
              </w:rPr>
              <w:t xml:space="preserve"> </w:t>
            </w:r>
            <w:r>
              <w:t>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Natavci za automatku pipetu 1000-10000µl, eppendorf ili ekvivalent, pakovanje 200 komada, ne stelilni</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w:t>
            </w:r>
            <w:r>
              <w:rPr>
                <w:b/>
                <w:bCs/>
              </w:rPr>
              <w:t xml:space="preserve"> </w:t>
            </w:r>
            <w:r>
              <w:t>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Petri kutije, borosilikatno staklo, mogućnost sterilizacije u autoklavu, 100x20mm</w:t>
            </w:r>
          </w:p>
        </w:tc>
        <w:tc>
          <w:tcPr>
            <w:tcW w:w="2268" w:type="dxa"/>
          </w:tcPr>
          <w:p w:rsidR="00E202B4" w:rsidRPr="00C64BB7" w:rsidRDefault="00E202B4" w:rsidP="0005480F">
            <w:pPr>
              <w:jc w:val="center"/>
            </w:pPr>
          </w:p>
        </w:tc>
        <w:tc>
          <w:tcPr>
            <w:tcW w:w="850" w:type="dxa"/>
            <w:shd w:val="clear" w:color="auto" w:fill="auto"/>
            <w:vAlign w:val="bottom"/>
          </w:tcPr>
          <w:p w:rsidR="00E202B4" w:rsidRPr="00C64BB7" w:rsidRDefault="00E202B4" w:rsidP="0005480F">
            <w:r>
              <w:t xml:space="preserve">1 </w:t>
            </w:r>
            <w:r>
              <w:rPr>
                <w:b/>
                <w:bCs/>
              </w:rPr>
              <w:t>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Epruvete bakto, staklene, mogućnost sterilizacije u autoklavu, 100x16mm, pakovanje 100kom</w:t>
            </w:r>
          </w:p>
        </w:tc>
        <w:tc>
          <w:tcPr>
            <w:tcW w:w="2268" w:type="dxa"/>
          </w:tcPr>
          <w:p w:rsidR="00E202B4" w:rsidRPr="00C64BB7" w:rsidRDefault="00E202B4" w:rsidP="0005480F">
            <w:pPr>
              <w:jc w:val="center"/>
            </w:pPr>
          </w:p>
        </w:tc>
        <w:tc>
          <w:tcPr>
            <w:tcW w:w="850" w:type="dxa"/>
            <w:shd w:val="clear" w:color="auto" w:fill="auto"/>
            <w:vAlign w:val="bottom"/>
          </w:tcPr>
          <w:p w:rsidR="00E202B4" w:rsidRPr="00C64BB7" w:rsidRDefault="00E202B4" w:rsidP="0005480F">
            <w:r w:rsidRPr="00C64BB7">
              <w:t>1</w:t>
            </w:r>
            <w:r w:rsidRPr="00C64BB7">
              <w:rPr>
                <w:b/>
                <w:bCs/>
              </w:rPr>
              <w:t xml:space="preserve"> </w:t>
            </w:r>
            <w:r>
              <w:rPr>
                <w:b/>
                <w:bCs/>
              </w:rPr>
              <w:t>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Celulozni čepovi – čepovi za zatvaranje epruveta i erlenmajer tikvica 27-32,5mm, pakovanje 1000 komada</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Celulozni čepovi – čepovi za zatvaranje epruveta i erlenmajer tikvica 13,5-15,5mm, pakovanje 500 komada</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Rukavice, nitrilne, M veličina (7-8), bez primesa lateksa, plave boje, bez pudera, pakovanje 100 komada</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Rukavice, nitrilne, L veličina (8-9), bez primesa lateksa, plave boje, bez pudera, pakovanje 100 komada</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 xml:space="preserve">Hirurške maske za lice, za jednokratnu upotrebu, plave, meke, ne iritirajuća </w:t>
            </w:r>
            <w:r>
              <w:lastRenderedPageBreak/>
              <w:t xml:space="preserve">elastična traka, pakovanje 50 kom.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lastRenderedPageBreak/>
              <w:t xml:space="preserve">Kaljače hirurške za jednokratnu upotrebu, bez prisustva PVC-a, plave, pakovanje od 100 kom.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Vrećaste kape, plave, meka elastična traka, prečnika 52 cm, bez prisustva fibre-glass-a, pakovanje 100 komada</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Drške skalpela, dužine 160mm, nerđajući čelik, mogućnost autoklaviranja</w:t>
            </w:r>
          </w:p>
        </w:tc>
        <w:tc>
          <w:tcPr>
            <w:tcW w:w="2268" w:type="dxa"/>
            <w:shd w:val="clear" w:color="auto" w:fill="auto"/>
          </w:tcPr>
          <w:p w:rsidR="00E202B4" w:rsidRPr="00F578C9" w:rsidRDefault="00E202B4" w:rsidP="0005480F">
            <w:pPr>
              <w:jc w:val="center"/>
            </w:pPr>
          </w:p>
        </w:tc>
        <w:tc>
          <w:tcPr>
            <w:tcW w:w="850" w:type="dxa"/>
            <w:shd w:val="clear" w:color="auto" w:fill="auto"/>
            <w:vAlign w:val="bottom"/>
          </w:tcPr>
          <w:p w:rsidR="00E202B4" w:rsidRPr="00F578C9" w:rsidRDefault="00E202B4" w:rsidP="0005480F">
            <w:r w:rsidRPr="00F578C9">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Čaše, borosilikatno staklo, graduisane, sa levkom za odlivanje, zapremina 1000ml, prečnik 105mm, visina 145mm, pakovanje od 10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Erlenmajerove tikvice, borosilikatno staklo, zapremina 100ml, prečnik vrata 34mm, visina 105, pakovanje 10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6776A6" w:rsidRDefault="00E202B4" w:rsidP="00423B84">
            <w:pPr>
              <w:pStyle w:val="ListParagraph"/>
              <w:numPr>
                <w:ilvl w:val="0"/>
                <w:numId w:val="55"/>
              </w:numPr>
            </w:pPr>
            <w:r w:rsidRPr="006776A6">
              <w:t xml:space="preserve">Sklalpel sečiva 11  - </w:t>
            </w:r>
            <w:r>
              <w:t>nesterilne, pakovanje 12 kom</w:t>
            </w:r>
          </w:p>
        </w:tc>
        <w:tc>
          <w:tcPr>
            <w:tcW w:w="2268" w:type="dxa"/>
          </w:tcPr>
          <w:p w:rsidR="00E202B4" w:rsidRPr="00F578C9" w:rsidRDefault="00E202B4" w:rsidP="0005480F">
            <w:pPr>
              <w:jc w:val="center"/>
            </w:pPr>
          </w:p>
        </w:tc>
        <w:tc>
          <w:tcPr>
            <w:tcW w:w="850" w:type="dxa"/>
            <w:shd w:val="clear" w:color="auto" w:fill="auto"/>
            <w:vAlign w:val="bottom"/>
          </w:tcPr>
          <w:p w:rsidR="00E202B4" w:rsidRPr="00F578C9" w:rsidRDefault="00E202B4" w:rsidP="0005480F">
            <w:r w:rsidRPr="00F578C9">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6776A6" w:rsidRDefault="00E202B4" w:rsidP="00423B84">
            <w:pPr>
              <w:pStyle w:val="ListParagraph"/>
              <w:numPr>
                <w:ilvl w:val="0"/>
                <w:numId w:val="55"/>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6776A6" w:rsidRDefault="00E202B4" w:rsidP="00423B84">
            <w:pPr>
              <w:pStyle w:val="ListParagraph"/>
              <w:numPr>
                <w:ilvl w:val="0"/>
                <w:numId w:val="55"/>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BB1133" w:rsidRDefault="00E202B4" w:rsidP="00423B84">
            <w:pPr>
              <w:pStyle w:val="ListParagraph"/>
              <w:numPr>
                <w:ilvl w:val="0"/>
                <w:numId w:val="55"/>
              </w:numPr>
              <w:rPr>
                <w:color w:val="FF0000"/>
              </w:rPr>
            </w:pPr>
            <w:r w:rsidRPr="00A4784A">
              <w:t>Filter papir, pakovanje 500kom,600 x 600,grade 122 , te</w:t>
            </w:r>
            <w:r>
              <w:t>ž</w:t>
            </w:r>
            <w:r w:rsidRPr="00A4784A">
              <w:t>ina 73g,pore size 17-30 um, thickness 0,17mm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Levak, borosilikatno staklo, prečnik 80mm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Kivete, 50 ml, visina 120mm, ne sterilne, u reku 50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Kivete, 15 ml, visina 120mm, ne sterilne, 50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Trakice za određivanje ph vrednosti, 0-14pH, pak 100kom, 4 boje</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Sečiva skalpela, sterilni, carbon steel, Ribbel ili ekvivalent, tip 11, pakovanje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t>Sečiva skalpela, sterilni, carbon steel, Ribbel ili ekvivalent, tip 21, pakovanje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Default="00E202B4" w:rsidP="00423B84">
            <w:pPr>
              <w:pStyle w:val="ListParagraph"/>
              <w:numPr>
                <w:ilvl w:val="0"/>
                <w:numId w:val="55"/>
              </w:numPr>
            </w:pPr>
            <w:r>
              <w:lastRenderedPageBreak/>
              <w:t>Pincete, dužine 105mm, oštri, nenazubljeni krajevi</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D57A5A" w:rsidRDefault="00E202B4" w:rsidP="00423B84">
            <w:pPr>
              <w:pStyle w:val="ListParagraph"/>
              <w:numPr>
                <w:ilvl w:val="0"/>
                <w:numId w:val="55"/>
              </w:numPr>
            </w:pPr>
            <w:r w:rsidRPr="00BB1133">
              <w:rPr>
                <w:rFonts w:cs="Arial"/>
              </w:rPr>
              <w:t>Kivete plastične 10 mm, 100 komada, PS ili одговарајуће</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E202B4" w:rsidRPr="00C64BB7" w:rsidRDefault="00E202B4" w:rsidP="0005480F">
            <w:pPr>
              <w:jc w:val="center"/>
            </w:pPr>
          </w:p>
        </w:tc>
        <w:tc>
          <w:tcPr>
            <w:tcW w:w="850" w:type="dxa"/>
            <w:shd w:val="clear" w:color="auto" w:fill="auto"/>
            <w:vAlign w:val="bottom"/>
          </w:tcPr>
          <w:p w:rsidR="00E202B4" w:rsidRPr="00C64BB7" w:rsidRDefault="00E202B4" w:rsidP="0005480F">
            <w:r w:rsidRPr="00C64BB7">
              <w:t xml:space="preserve">1 </w:t>
            </w:r>
            <w:r>
              <w:t>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BB1133" w:rsidRDefault="00E202B4" w:rsidP="00423B84">
            <w:pPr>
              <w:pStyle w:val="ListParagraph"/>
              <w:numPr>
                <w:ilvl w:val="0"/>
                <w:numId w:val="55"/>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Plastične pipette 10 ml, 300 mm, ne sterilne, pakovanje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Univerzalni pH indicator papir 0-14, pakovanje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In</w:t>
            </w:r>
            <w:r>
              <w:t>d</w:t>
            </w:r>
            <w:r w:rsidRPr="00AE6D4F">
              <w:t>ikator listići p</w:t>
            </w:r>
            <w:r>
              <w:t>H</w:t>
            </w:r>
            <w:r w:rsidRPr="00AE6D4F">
              <w:t xml:space="preserve"> 5,0-10,0, pakovanje od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Erlenmajer posuda UG 250ml, pakovanje od 10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Držač za predmetna stakla, za 20 komada, 76x26mm, 1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Špric boca, 500 ml</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Špric boca, 1000 ml,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Levak, PP DIA. 80 mm</w:t>
            </w:r>
            <w:r>
              <w:t>, pakovanje 1</w:t>
            </w:r>
            <w:r w:rsidRPr="00AE6D4F">
              <w:t>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Menzura VF 100ml</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36, beli, 100% pamuk,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38, beli, 100% pamuk,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 xml:space="preserve">Laboratorijski mantil ženski, veličina 40, beli, 100% pamuk,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rsidRPr="00AE6D4F">
              <w:t>Predmetna stakla, pakovanje 100 kom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pak</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tcPr>
          <w:p w:rsidR="00E202B4" w:rsidRPr="00AE6D4F" w:rsidRDefault="00E202B4" w:rsidP="00423B84">
            <w:pPr>
              <w:pStyle w:val="ListParagraph"/>
              <w:numPr>
                <w:ilvl w:val="0"/>
                <w:numId w:val="55"/>
              </w:numPr>
            </w:pPr>
            <w:r>
              <w:t xml:space="preserve">Menzura VF 50ml, </w:t>
            </w:r>
            <w:r w:rsidRPr="00931D71">
              <w:t>providna plastika,pmp ili sanu materijal</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ListParagraph"/>
              <w:numPr>
                <w:ilvl w:val="0"/>
                <w:numId w:val="55"/>
              </w:numPr>
            </w:pPr>
            <w:r>
              <w:t xml:space="preserve">Menzura VF 2000ml, </w:t>
            </w:r>
            <w:r w:rsidRPr="00931D71">
              <w:t>providna plastika,</w:t>
            </w:r>
            <w:r>
              <w:t xml:space="preserve"> </w:t>
            </w:r>
            <w:r w:rsidRPr="00931D71">
              <w:t>pmp ili sanu materijal</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94"/>
        </w:trPr>
        <w:tc>
          <w:tcPr>
            <w:tcW w:w="4395" w:type="dxa"/>
            <w:shd w:val="clear" w:color="auto" w:fill="auto"/>
            <w:vAlign w:val="center"/>
          </w:tcPr>
          <w:p w:rsidR="00E202B4" w:rsidRPr="00FC188D" w:rsidRDefault="00E202B4" w:rsidP="00423B84">
            <w:pPr>
              <w:pStyle w:val="NoSpacing"/>
              <w:numPr>
                <w:ilvl w:val="0"/>
                <w:numId w:val="55"/>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E202B4" w:rsidRPr="004F732B" w:rsidRDefault="00E202B4" w:rsidP="0005480F">
            <w:pPr>
              <w:jc w:val="center"/>
            </w:pPr>
          </w:p>
        </w:tc>
        <w:tc>
          <w:tcPr>
            <w:tcW w:w="850" w:type="dxa"/>
            <w:shd w:val="clear" w:color="auto" w:fill="auto"/>
            <w:vAlign w:val="bottom"/>
          </w:tcPr>
          <w:p w:rsidR="00E202B4" w:rsidRDefault="00E202B4" w:rsidP="0005480F">
            <w:r>
              <w:t>1 ком</w:t>
            </w:r>
          </w:p>
        </w:tc>
        <w:tc>
          <w:tcPr>
            <w:tcW w:w="1559" w:type="dxa"/>
            <w:shd w:val="clear" w:color="auto" w:fill="auto"/>
          </w:tcPr>
          <w:p w:rsidR="00E202B4" w:rsidRPr="004F732B" w:rsidRDefault="00E202B4" w:rsidP="0005480F"/>
        </w:tc>
        <w:tc>
          <w:tcPr>
            <w:tcW w:w="1560" w:type="dxa"/>
            <w:shd w:val="clear" w:color="auto" w:fill="auto"/>
            <w:vAlign w:val="center"/>
          </w:tcPr>
          <w:p w:rsidR="00E202B4" w:rsidRPr="004F732B" w:rsidRDefault="00E202B4" w:rsidP="0005480F">
            <w:pPr>
              <w:jc w:val="right"/>
              <w:rPr>
                <w:bCs/>
              </w:rPr>
            </w:pPr>
          </w:p>
        </w:tc>
      </w:tr>
      <w:tr w:rsidR="00E202B4" w:rsidRPr="004F732B" w:rsidTr="0005480F">
        <w:trPr>
          <w:trHeight w:val="570"/>
        </w:trPr>
        <w:tc>
          <w:tcPr>
            <w:tcW w:w="9072" w:type="dxa"/>
            <w:gridSpan w:val="4"/>
            <w:shd w:val="clear" w:color="auto" w:fill="auto"/>
            <w:vAlign w:val="center"/>
          </w:tcPr>
          <w:p w:rsidR="00E202B4" w:rsidRPr="004F732B" w:rsidRDefault="00E202B4" w:rsidP="0005480F">
            <w:pPr>
              <w:snapToGrid w:val="0"/>
              <w:jc w:val="center"/>
              <w:rPr>
                <w:bCs/>
              </w:rPr>
            </w:pPr>
            <w:r w:rsidRPr="004F732B">
              <w:rPr>
                <w:bCs/>
              </w:rPr>
              <w:t>Укупно без ПДВ-а</w:t>
            </w:r>
          </w:p>
        </w:tc>
        <w:tc>
          <w:tcPr>
            <w:tcW w:w="1560" w:type="dxa"/>
            <w:shd w:val="clear" w:color="auto" w:fill="auto"/>
            <w:vAlign w:val="center"/>
          </w:tcPr>
          <w:p w:rsidR="00E202B4" w:rsidRPr="004F732B" w:rsidRDefault="00E202B4" w:rsidP="0005480F">
            <w:pPr>
              <w:snapToGrid w:val="0"/>
              <w:jc w:val="center"/>
              <w:rPr>
                <w:bCs/>
              </w:rPr>
            </w:pPr>
          </w:p>
        </w:tc>
      </w:tr>
      <w:tr w:rsidR="00E202B4" w:rsidRPr="004F732B" w:rsidTr="0005480F">
        <w:trPr>
          <w:trHeight w:val="497"/>
        </w:trPr>
        <w:tc>
          <w:tcPr>
            <w:tcW w:w="9072" w:type="dxa"/>
            <w:gridSpan w:val="4"/>
            <w:shd w:val="clear" w:color="auto" w:fill="auto"/>
            <w:vAlign w:val="center"/>
          </w:tcPr>
          <w:p w:rsidR="00E202B4" w:rsidRPr="004F732B" w:rsidRDefault="00E202B4" w:rsidP="0005480F">
            <w:pPr>
              <w:snapToGrid w:val="0"/>
              <w:jc w:val="center"/>
              <w:rPr>
                <w:bCs/>
              </w:rPr>
            </w:pPr>
            <w:r w:rsidRPr="004F732B">
              <w:rPr>
                <w:bCs/>
              </w:rPr>
              <w:t>Укупно са ПДВ-ом</w:t>
            </w:r>
          </w:p>
        </w:tc>
        <w:tc>
          <w:tcPr>
            <w:tcW w:w="1560" w:type="dxa"/>
            <w:shd w:val="clear" w:color="auto" w:fill="auto"/>
            <w:vAlign w:val="center"/>
          </w:tcPr>
          <w:p w:rsidR="00E202B4" w:rsidRPr="004F732B" w:rsidRDefault="00E202B4" w:rsidP="0005480F">
            <w:pPr>
              <w:snapToGrid w:val="0"/>
              <w:jc w:val="center"/>
              <w:rPr>
                <w:bCs/>
              </w:rPr>
            </w:pPr>
          </w:p>
        </w:tc>
      </w:tr>
    </w:tbl>
    <w:p w:rsidR="00E202B4" w:rsidRDefault="00E202B4" w:rsidP="00E202B4">
      <w:pPr>
        <w:jc w:val="both"/>
        <w:rPr>
          <w:sz w:val="23"/>
          <w:szCs w:val="23"/>
          <w:lang w:val="sr-Cyrl-CS"/>
        </w:rPr>
      </w:pPr>
    </w:p>
    <w:p w:rsidR="00E202B4" w:rsidRPr="002A66D3" w:rsidRDefault="00E202B4" w:rsidP="00E202B4">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sr-Cyrl-CS"/>
              </w:rPr>
            </w:pPr>
          </w:p>
          <w:p w:rsidR="00E202B4" w:rsidRPr="002A66D3" w:rsidRDefault="00E202B4" w:rsidP="0005480F">
            <w:pPr>
              <w:jc w:val="both"/>
              <w:rPr>
                <w:rFonts w:eastAsia="TimesNewRomanPSMT"/>
                <w:bCs/>
                <w:sz w:val="23"/>
                <w:szCs w:val="23"/>
              </w:rPr>
            </w:pPr>
            <w:r w:rsidRPr="002A66D3">
              <w:rPr>
                <w:rFonts w:eastAsia="TimesNewRomanPSMT"/>
                <w:bCs/>
                <w:sz w:val="23"/>
                <w:szCs w:val="23"/>
              </w:rPr>
              <w:t>Место и начин испоруке</w:t>
            </w:r>
          </w:p>
          <w:p w:rsidR="00E202B4" w:rsidRPr="002A66D3" w:rsidRDefault="00E202B4"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rPr>
            </w:pPr>
          </w:p>
        </w:tc>
      </w:tr>
    </w:tbl>
    <w:p w:rsidR="00E202B4" w:rsidRPr="002A66D3" w:rsidRDefault="00E202B4" w:rsidP="00E202B4">
      <w:pPr>
        <w:jc w:val="both"/>
        <w:rPr>
          <w:rFonts w:eastAsia="TimesNewRomanPSMT"/>
          <w:bCs/>
          <w:sz w:val="23"/>
          <w:szCs w:val="23"/>
        </w:rPr>
      </w:pPr>
    </w:p>
    <w:p w:rsidR="00E202B4" w:rsidRPr="002A66D3" w:rsidRDefault="00E202B4" w:rsidP="00E202B4">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E202B4" w:rsidRPr="002A66D3" w:rsidRDefault="00E202B4" w:rsidP="00E202B4">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E202B4" w:rsidRPr="002A66D3" w:rsidRDefault="00E202B4" w:rsidP="00E202B4">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E202B4" w:rsidRDefault="00E202B4" w:rsidP="00E202B4">
      <w:pPr>
        <w:jc w:val="both"/>
        <w:rPr>
          <w:b/>
          <w:bCs/>
          <w:i/>
          <w:iCs/>
          <w:sz w:val="23"/>
          <w:szCs w:val="23"/>
          <w:u w:val="single"/>
        </w:rPr>
      </w:pPr>
    </w:p>
    <w:p w:rsidR="00E202B4" w:rsidRPr="005E7C77" w:rsidRDefault="00E202B4" w:rsidP="00E202B4">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E202B4" w:rsidRDefault="00E202B4" w:rsidP="00E202B4">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02B4" w:rsidRDefault="00E202B4" w:rsidP="00E202B4">
      <w:pPr>
        <w:jc w:val="both"/>
        <w:rPr>
          <w:i/>
          <w:iCs/>
          <w:sz w:val="18"/>
          <w:szCs w:val="18"/>
          <w:lang w:val="sr-Latn-RS"/>
        </w:rPr>
      </w:pPr>
    </w:p>
    <w:p w:rsidR="00E202B4" w:rsidRPr="00E202B4" w:rsidRDefault="00E202B4" w:rsidP="00E202B4">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Pr>
          <w:rFonts w:eastAsia="TimesNewRomanPSMT"/>
          <w:b/>
          <w:bCs/>
          <w:sz w:val="23"/>
          <w:szCs w:val="23"/>
          <w:lang w:val="sr-Latn-RS"/>
        </w:rPr>
        <w:t>5</w:t>
      </w:r>
      <w:r w:rsidRPr="00F27BE8">
        <w:rPr>
          <w:rFonts w:eastAsia="TimesNewRomanPSMT"/>
          <w:b/>
          <w:bCs/>
          <w:sz w:val="23"/>
          <w:szCs w:val="23"/>
          <w:lang w:val="ru-RU"/>
        </w:rPr>
        <w:t xml:space="preserve">) ОПИС ПРЕДМЕТА НАБАВКЕ </w:t>
      </w:r>
      <w:r w:rsidRPr="00586CF7">
        <w:rPr>
          <w:rFonts w:eastAsia="Times New Roman"/>
          <w:b/>
          <w:color w:val="auto"/>
          <w:kern w:val="0"/>
          <w:lang w:val="sr-Latn-RS" w:eastAsia="en-US"/>
        </w:rPr>
        <w:t xml:space="preserve">Партија број </w:t>
      </w:r>
      <w:r>
        <w:rPr>
          <w:rFonts w:eastAsia="Times New Roman"/>
          <w:b/>
          <w:color w:val="auto"/>
          <w:kern w:val="0"/>
          <w:lang w:val="sr-Cyrl-RS" w:eastAsia="en-US"/>
        </w:rPr>
        <w:t>16</w:t>
      </w:r>
    </w:p>
    <w:p w:rsidR="00E202B4" w:rsidRPr="00586CF7" w:rsidRDefault="00E202B4" w:rsidP="00E202B4">
      <w:pPr>
        <w:suppressAutoHyphens w:val="0"/>
        <w:spacing w:line="276" w:lineRule="auto"/>
        <w:rPr>
          <w:rFonts w:eastAsia="Times New Roman"/>
          <w:color w:val="auto"/>
          <w:kern w:val="0"/>
          <w:szCs w:val="20"/>
          <w:lang w:val="sr-Cyrl-RS" w:eastAsia="en-US"/>
        </w:rPr>
      </w:pP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E202B4" w:rsidRPr="004F732B" w:rsidTr="0005480F">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2B4" w:rsidRPr="004F732B" w:rsidRDefault="00E202B4" w:rsidP="0005480F">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E202B4" w:rsidRPr="004F732B" w:rsidRDefault="00E202B4" w:rsidP="0005480F">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E202B4" w:rsidRPr="00F27BE8" w:rsidRDefault="00E202B4" w:rsidP="0005480F">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E202B4" w:rsidRPr="004832F3" w:rsidRDefault="00E202B4" w:rsidP="0005480F">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E202B4" w:rsidRPr="004F732B" w:rsidRDefault="00E202B4" w:rsidP="0005480F">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E202B4" w:rsidRPr="004F732B" w:rsidRDefault="00E202B4" w:rsidP="0005480F">
            <w:pPr>
              <w:snapToGrid w:val="0"/>
              <w:jc w:val="center"/>
              <w:rPr>
                <w:b/>
                <w:bCs/>
              </w:rPr>
            </w:pPr>
            <w:r w:rsidRPr="004F732B">
              <w:rPr>
                <w:b/>
                <w:bCs/>
              </w:rPr>
              <w:t xml:space="preserve">Јединична цена </w:t>
            </w:r>
          </w:p>
          <w:p w:rsidR="00E202B4" w:rsidRPr="004F732B" w:rsidRDefault="00E202B4" w:rsidP="0005480F">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E202B4" w:rsidRPr="004F732B" w:rsidRDefault="00E202B4" w:rsidP="0005480F">
            <w:pPr>
              <w:snapToGrid w:val="0"/>
              <w:jc w:val="center"/>
              <w:rPr>
                <w:b/>
                <w:bCs/>
              </w:rPr>
            </w:pPr>
            <w:r w:rsidRPr="004F732B">
              <w:rPr>
                <w:b/>
                <w:bCs/>
              </w:rPr>
              <w:t>Укупан износ (без ПДВ)</w:t>
            </w: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lang w:val="sr-Latn-RS"/>
              </w:rPr>
            </w:pPr>
            <w:r w:rsidRPr="00423B84">
              <w:rPr>
                <w:sz w:val="22"/>
                <w:szCs w:val="22"/>
              </w:rPr>
              <w:t>Filter papir 580x580</w:t>
            </w:r>
            <w:r w:rsidRPr="00423B84">
              <w:rPr>
                <w:sz w:val="22"/>
                <w:szCs w:val="22"/>
                <w:lang w:val="sr-Cyrl-RS"/>
              </w:rPr>
              <w:t xml:space="preserve">, 70 </w:t>
            </w:r>
            <w:r w:rsidRPr="00423B84">
              <w:rPr>
                <w:sz w:val="22"/>
                <w:szCs w:val="22"/>
                <w:lang w:val="sr-Latn-RS"/>
              </w:rPr>
              <w:t>gm</w:t>
            </w:r>
            <w:r w:rsidRPr="00423B84">
              <w:rPr>
                <w:sz w:val="22"/>
                <w:szCs w:val="22"/>
                <w:vertAlign w:val="superscript"/>
                <w:lang w:val="sr-Latn-RS"/>
              </w:rPr>
              <w:t>2</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Pakovanje 100 KOM, 580 x 580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Filter papir kvantitativan</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Kvantitativni, bela traka 125mm, LLG</w:t>
            </w:r>
            <w:r>
              <w:rPr>
                <w:sz w:val="22"/>
                <w:szCs w:val="22"/>
              </w:rPr>
              <w:t xml:space="preserve"> ili odgovarajuće</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Membranski filter papir</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sterile mixed cellulose ester, veličina pora 0,45 µm, prečnik 47 mm, pakovanje 200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Rukavice (S,M,L)</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nitrilne, pakovanje 200 kom, veličina S, M, 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Maske zaštitne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Filter maske sa dodatnim slojem aktivnog karbona , PAKOVANJE 25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Pipeta po pasteru</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 ml, 500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Plastični nastavci za pipetu Eppendorf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5 ml, 500 kom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Tigl kvarcni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 xml:space="preserve">Tigl za </w:t>
            </w:r>
            <w:r>
              <w:rPr>
                <w:sz w:val="22"/>
                <w:szCs w:val="22"/>
                <w:lang w:val="sr-Latn-RS"/>
              </w:rPr>
              <w:t>ž</w:t>
            </w:r>
            <w:r w:rsidRPr="00995612">
              <w:rPr>
                <w:sz w:val="22"/>
                <w:szCs w:val="22"/>
              </w:rPr>
              <w:t xml:space="preserve">arenje,90 ml, kvarcni            </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Erlenmajer</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250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Elektroda za pH metar LE 438</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Za tip Mettler Toledo five easy, šifra  LE 438</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Špric Plastične boce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500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Špric Plastične boce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1000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250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 xml:space="preserve">500 ml, A klasa </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1000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Normalni sud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2000 ml, A klasa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lastRenderedPageBreak/>
              <w:t xml:space="preserve">Menzura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Providna plastika 100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Menzura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Providna plastika 25 ml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highlight w:val="yellow"/>
              </w:rPr>
            </w:pPr>
            <w:r w:rsidRPr="00423B84">
              <w:rPr>
                <w:sz w:val="22"/>
                <w:szCs w:val="22"/>
              </w:rPr>
              <w:t xml:space="preserve">Weighing scoops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Staklena, 80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Staklena čaša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600 ml, pakovanje 10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Levak kvalitativni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kratka cev 55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Levak kvalitativni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kratka cev 70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Plastične epruvete za centrifugu</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50 ml, PPconical, sterile, blue grad., 30x115 mm, pakovanje 20 komada, Greiner</w:t>
            </w:r>
            <w:r>
              <w:rPr>
                <w:sz w:val="22"/>
                <w:szCs w:val="22"/>
              </w:rPr>
              <w:t xml:space="preserve"> ili odgovarajuće</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Rukavice za visoke temperature</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Četka za pranje laboratorijskog posuđa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30-40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Četka za pranje epruveta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16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Labshine za ručno pranje laboratorijskog pribora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 l</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 xml:space="preserve">Radni mantili ženski </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Pr>
                <w:sz w:val="22"/>
                <w:szCs w:val="22"/>
              </w:rPr>
              <w:t>Veličina 40/42</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Radni mantili muški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Pr>
                <w:sz w:val="22"/>
                <w:szCs w:val="22"/>
              </w:rPr>
              <w:t>Veličina 50</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Stakleni štapići laboratorijski</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5x250 mm</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23B84" w:rsidRPr="00423B84" w:rsidRDefault="00423B84" w:rsidP="00423B84">
            <w:pPr>
              <w:pStyle w:val="ListParagraph"/>
              <w:numPr>
                <w:ilvl w:val="0"/>
                <w:numId w:val="59"/>
              </w:numPr>
              <w:rPr>
                <w:sz w:val="22"/>
                <w:szCs w:val="22"/>
              </w:rPr>
            </w:pPr>
            <w:r w:rsidRPr="00423B84">
              <w:rPr>
                <w:sz w:val="22"/>
                <w:szCs w:val="22"/>
              </w:rPr>
              <w:t>Staklene epruvete bez ruba</w:t>
            </w:r>
          </w:p>
        </w:tc>
        <w:tc>
          <w:tcPr>
            <w:tcW w:w="2552" w:type="dxa"/>
            <w:tcBorders>
              <w:top w:val="nil"/>
              <w:left w:val="nil"/>
              <w:bottom w:val="single" w:sz="4" w:space="0" w:color="000000"/>
              <w:right w:val="single" w:sz="4" w:space="0" w:color="000000"/>
            </w:tcBorders>
            <w:shd w:val="clear" w:color="auto" w:fill="auto"/>
            <w:vAlign w:val="bottom"/>
          </w:tcPr>
          <w:p w:rsidR="00423B84" w:rsidRPr="00995612" w:rsidRDefault="00423B84" w:rsidP="0005480F">
            <w:pPr>
              <w:rPr>
                <w:sz w:val="22"/>
                <w:szCs w:val="22"/>
              </w:rPr>
            </w:pPr>
            <w:r w:rsidRPr="00995612">
              <w:rPr>
                <w:sz w:val="22"/>
                <w:szCs w:val="22"/>
              </w:rPr>
              <w:t>10x70 mm, pakovanje 100 komada</w:t>
            </w:r>
          </w:p>
        </w:tc>
        <w:tc>
          <w:tcPr>
            <w:tcW w:w="2268" w:type="dxa"/>
            <w:tcBorders>
              <w:top w:val="single" w:sz="4" w:space="0" w:color="000000"/>
              <w:left w:val="nil"/>
              <w:bottom w:val="single" w:sz="4" w:space="0" w:color="000000"/>
              <w:right w:val="single" w:sz="4" w:space="0" w:color="auto"/>
            </w:tcBorders>
            <w:vAlign w:val="center"/>
          </w:tcPr>
          <w:p w:rsidR="00423B84" w:rsidRPr="00E81AB2" w:rsidRDefault="00423B84" w:rsidP="0005480F">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23B84" w:rsidRPr="00E81AB2" w:rsidRDefault="00423B84" w:rsidP="0005480F">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23B84" w:rsidRPr="004F732B" w:rsidRDefault="00423B84" w:rsidP="0005480F"/>
        </w:tc>
        <w:tc>
          <w:tcPr>
            <w:tcW w:w="1560" w:type="dxa"/>
            <w:tcBorders>
              <w:top w:val="nil"/>
              <w:left w:val="nil"/>
              <w:bottom w:val="single" w:sz="4" w:space="0" w:color="000000"/>
              <w:right w:val="single" w:sz="4" w:space="0" w:color="000000"/>
            </w:tcBorders>
            <w:shd w:val="clear" w:color="auto" w:fill="auto"/>
            <w:vAlign w:val="center"/>
          </w:tcPr>
          <w:p w:rsidR="00423B84" w:rsidRPr="004F732B" w:rsidRDefault="00423B84" w:rsidP="0005480F">
            <w:pPr>
              <w:jc w:val="right"/>
              <w:rPr>
                <w:bCs/>
              </w:rPr>
            </w:pPr>
          </w:p>
        </w:tc>
      </w:tr>
      <w:tr w:rsidR="00423B84" w:rsidRPr="004F732B" w:rsidTr="0005480F">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3B84" w:rsidRPr="004F732B" w:rsidRDefault="00423B84" w:rsidP="0005480F">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3B84" w:rsidRPr="004F732B" w:rsidRDefault="00423B84" w:rsidP="0005480F">
            <w:pPr>
              <w:snapToGrid w:val="0"/>
              <w:jc w:val="center"/>
              <w:rPr>
                <w:bCs/>
              </w:rPr>
            </w:pPr>
          </w:p>
        </w:tc>
      </w:tr>
      <w:tr w:rsidR="00423B84" w:rsidRPr="004F732B" w:rsidTr="0005480F">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3B84" w:rsidRPr="004F732B" w:rsidRDefault="00423B84" w:rsidP="0005480F">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3B84" w:rsidRPr="004F732B" w:rsidRDefault="00423B84" w:rsidP="0005480F">
            <w:pPr>
              <w:snapToGrid w:val="0"/>
              <w:jc w:val="center"/>
              <w:rPr>
                <w:bCs/>
              </w:rPr>
            </w:pPr>
          </w:p>
        </w:tc>
      </w:tr>
    </w:tbl>
    <w:p w:rsidR="00E202B4" w:rsidRDefault="00E202B4" w:rsidP="00E202B4">
      <w:pPr>
        <w:jc w:val="both"/>
        <w:rPr>
          <w:sz w:val="23"/>
          <w:szCs w:val="23"/>
          <w:lang w:val="sr-Cyrl-CS"/>
        </w:rPr>
      </w:pPr>
    </w:p>
    <w:p w:rsidR="00E202B4" w:rsidRDefault="00E202B4" w:rsidP="00E202B4">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и начин плаћања</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важења понуде</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p w:rsidR="00E202B4" w:rsidRPr="002A66D3" w:rsidRDefault="00E202B4" w:rsidP="0005480F">
            <w:pPr>
              <w:jc w:val="both"/>
              <w:rPr>
                <w:rFonts w:eastAsia="TimesNewRomanPSMT"/>
                <w:bCs/>
                <w:sz w:val="23"/>
                <w:szCs w:val="23"/>
                <w:lang w:val="ru-RU"/>
              </w:rPr>
            </w:pPr>
            <w:r w:rsidRPr="002A66D3">
              <w:rPr>
                <w:rFonts w:eastAsia="TimesNewRomanPSMT"/>
                <w:bCs/>
                <w:sz w:val="23"/>
                <w:szCs w:val="23"/>
                <w:lang w:val="ru-RU"/>
              </w:rPr>
              <w:t>Рок испоруке</w:t>
            </w:r>
          </w:p>
          <w:p w:rsidR="00E202B4" w:rsidRPr="002A66D3" w:rsidRDefault="00E202B4" w:rsidP="0005480F">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lang w:val="ru-RU"/>
              </w:rPr>
            </w:pPr>
          </w:p>
        </w:tc>
      </w:tr>
      <w:tr w:rsidR="00E202B4" w:rsidRPr="002A66D3" w:rsidTr="0005480F">
        <w:trPr>
          <w:trHeight w:val="564"/>
        </w:trPr>
        <w:tc>
          <w:tcPr>
            <w:tcW w:w="4536" w:type="dxa"/>
            <w:tcBorders>
              <w:top w:val="single" w:sz="4" w:space="0" w:color="000000"/>
              <w:left w:val="single" w:sz="4" w:space="0" w:color="000000"/>
              <w:bottom w:val="single" w:sz="4" w:space="0" w:color="000000"/>
            </w:tcBorders>
            <w:shd w:val="clear" w:color="auto" w:fill="auto"/>
          </w:tcPr>
          <w:p w:rsidR="00E202B4" w:rsidRPr="002A66D3" w:rsidRDefault="00E202B4" w:rsidP="0005480F">
            <w:pPr>
              <w:snapToGrid w:val="0"/>
              <w:jc w:val="both"/>
              <w:rPr>
                <w:rFonts w:eastAsia="TimesNewRomanPSMT"/>
                <w:bCs/>
                <w:sz w:val="23"/>
                <w:szCs w:val="23"/>
                <w:lang w:val="sr-Cyrl-CS"/>
              </w:rPr>
            </w:pPr>
          </w:p>
          <w:p w:rsidR="00E202B4" w:rsidRPr="002A66D3" w:rsidRDefault="00E202B4" w:rsidP="0005480F">
            <w:pPr>
              <w:jc w:val="both"/>
              <w:rPr>
                <w:rFonts w:eastAsia="TimesNewRomanPSMT"/>
                <w:bCs/>
                <w:sz w:val="23"/>
                <w:szCs w:val="23"/>
              </w:rPr>
            </w:pPr>
            <w:r w:rsidRPr="002A66D3">
              <w:rPr>
                <w:rFonts w:eastAsia="TimesNewRomanPSMT"/>
                <w:bCs/>
                <w:sz w:val="23"/>
                <w:szCs w:val="23"/>
              </w:rPr>
              <w:t>Место и начин испоруке</w:t>
            </w:r>
          </w:p>
          <w:p w:rsidR="00E202B4" w:rsidRPr="002A66D3" w:rsidRDefault="00E202B4" w:rsidP="0005480F">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E202B4" w:rsidRPr="002A66D3" w:rsidRDefault="00E202B4" w:rsidP="0005480F">
            <w:pPr>
              <w:snapToGrid w:val="0"/>
              <w:jc w:val="both"/>
              <w:rPr>
                <w:rFonts w:eastAsia="TimesNewRomanPSMT"/>
                <w:bCs/>
                <w:sz w:val="23"/>
                <w:szCs w:val="23"/>
              </w:rPr>
            </w:pPr>
          </w:p>
        </w:tc>
      </w:tr>
    </w:tbl>
    <w:p w:rsidR="00E202B4" w:rsidRPr="002A66D3" w:rsidRDefault="00E202B4" w:rsidP="00E202B4">
      <w:pPr>
        <w:jc w:val="both"/>
        <w:rPr>
          <w:rFonts w:eastAsia="TimesNewRomanPSMT"/>
          <w:bCs/>
          <w:sz w:val="23"/>
          <w:szCs w:val="23"/>
        </w:rPr>
      </w:pPr>
    </w:p>
    <w:p w:rsidR="00E202B4" w:rsidRPr="002A66D3" w:rsidRDefault="00E202B4" w:rsidP="00E202B4">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E202B4" w:rsidRPr="002A66D3" w:rsidRDefault="00E202B4" w:rsidP="00E202B4">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E202B4" w:rsidRPr="002A66D3" w:rsidRDefault="00E202B4" w:rsidP="00E202B4">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E202B4" w:rsidRDefault="00E202B4" w:rsidP="00E202B4">
      <w:pPr>
        <w:jc w:val="both"/>
        <w:rPr>
          <w:b/>
          <w:bCs/>
          <w:i/>
          <w:iCs/>
          <w:sz w:val="23"/>
          <w:szCs w:val="23"/>
          <w:u w:val="single"/>
        </w:rPr>
      </w:pPr>
    </w:p>
    <w:p w:rsidR="00E202B4" w:rsidRPr="005E7C77" w:rsidRDefault="00E202B4" w:rsidP="00E202B4">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E202B4" w:rsidRPr="00F27BE8" w:rsidRDefault="00E202B4" w:rsidP="00E202B4">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02B4" w:rsidRPr="00F27BE8" w:rsidRDefault="00E202B4" w:rsidP="00E202B4">
      <w:pPr>
        <w:jc w:val="both"/>
        <w:rPr>
          <w:i/>
          <w:iCs/>
          <w:sz w:val="18"/>
          <w:szCs w:val="18"/>
          <w:lang w:val="ru-RU"/>
        </w:rPr>
      </w:pPr>
    </w:p>
    <w:p w:rsidR="00E202B4" w:rsidRDefault="00E202B4" w:rsidP="00E202B4">
      <w:pPr>
        <w:spacing w:line="276" w:lineRule="auto"/>
        <w:rPr>
          <w:rFonts w:eastAsia="TimesNewRomanPSMT"/>
          <w:b/>
          <w:bCs/>
          <w:sz w:val="23"/>
          <w:szCs w:val="23"/>
          <w:lang w:val="ru-RU"/>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1619E7" w:rsidRPr="00F27BE8" w:rsidRDefault="001619E7">
      <w:pPr>
        <w:shd w:val="clear" w:color="auto" w:fill="C6D9F1"/>
        <w:jc w:val="center"/>
        <w:rPr>
          <w:b/>
          <w:bCs/>
          <w:i/>
          <w:iCs/>
          <w:lang w:val="ru-RU"/>
        </w:rPr>
      </w:pPr>
      <w:r w:rsidRPr="00C20C7C">
        <w:rPr>
          <w:b/>
          <w:bCs/>
          <w:i/>
          <w:iCs/>
        </w:rPr>
        <w:lastRenderedPageBreak/>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C20C7C">
        <w:rPr>
          <w:lang w:val="hr-HR"/>
        </w:rPr>
        <w:t xml:space="preserve"> </w:t>
      </w:r>
      <w:r w:rsidRPr="00C20C7C">
        <w:rPr>
          <w:lang w:val="pl-PL"/>
        </w:rPr>
        <w:t>и прихваћеној понуди Испоручиоца бр. ________ од _____________20</w:t>
      </w:r>
      <w:r w:rsidR="00BB33D1">
        <w:rPr>
          <w:lang w:val="sr-Latn-RS"/>
        </w:rPr>
        <w:t>20</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w:t>
      </w:r>
      <w:r w:rsidR="00BB33D1">
        <w:rPr>
          <w:lang w:val="sr-Latn-CS"/>
        </w:rPr>
        <w:t>20</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 xml:space="preserve">бавезе плаћања које доспевају по </w:t>
      </w:r>
      <w:r w:rsidR="00F97434">
        <w:rPr>
          <w:lang w:val="sr-Latn-CS"/>
        </w:rPr>
        <w:t>овом уговору у 20</w:t>
      </w:r>
      <w:r w:rsidR="00F97434">
        <w:rPr>
          <w:lang w:val="ru-RU"/>
        </w:rPr>
        <w:t>2</w:t>
      </w:r>
      <w:r w:rsidR="00BB33D1">
        <w:rPr>
          <w:lang w:val="sr-Latn-RS"/>
        </w:rPr>
        <w:t>1</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w:t>
      </w:r>
      <w:r w:rsidR="00F97434">
        <w:rPr>
          <w:lang w:val="sr-Cyrl-RS"/>
        </w:rPr>
        <w:t>2</w:t>
      </w:r>
      <w:r w:rsidR="00BB33D1">
        <w:rPr>
          <w:lang w:val="sr-Latn-RS"/>
        </w:rPr>
        <w:t>1</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05480F"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vAlign w:val="center"/>
          </w:tcPr>
          <w:p w:rsidR="006C7736" w:rsidRPr="00BA0B53" w:rsidRDefault="006C7736" w:rsidP="00423B84">
            <w:pPr>
              <w:pStyle w:val="ListParagraph"/>
              <w:numPr>
                <w:ilvl w:val="0"/>
                <w:numId w:val="33"/>
              </w:numPr>
            </w:pPr>
            <w:r w:rsidRPr="00BA0B53">
              <w:t>Mikročip za obeležavanje životinja, sa QR kodom, dimenzija 1.4 x 8.5 mm REAL TRACE &lt;&gt; (ms7)</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20 pakovanja</w:t>
            </w:r>
          </w:p>
          <w:p w:rsidR="006C7736" w:rsidRPr="00BA0B53" w:rsidRDefault="006C7736" w:rsidP="006C7736">
            <w:pPr>
              <w:jc w:val="center"/>
            </w:pPr>
          </w:p>
          <w:p w:rsidR="006C7736" w:rsidRPr="00BA0B53" w:rsidRDefault="006C7736" w:rsidP="006C7736">
            <w:pPr>
              <w:jc w:val="center"/>
            </w:pPr>
          </w:p>
          <w:p w:rsidR="006C7736" w:rsidRPr="00BA0B53" w:rsidRDefault="006C7736" w:rsidP="006C7736">
            <w:pPr>
              <w:jc w:val="center"/>
            </w:pPr>
          </w:p>
        </w:tc>
        <w:tc>
          <w:tcPr>
            <w:tcW w:w="1276" w:type="dxa"/>
            <w:shd w:val="clear" w:color="auto" w:fill="auto"/>
          </w:tcPr>
          <w:p w:rsidR="006C7736" w:rsidRPr="004F732B" w:rsidRDefault="006C7736" w:rsidP="00192B6A">
            <w:pPr>
              <w:jc w:val="center"/>
            </w:pPr>
          </w:p>
          <w:p w:rsidR="006C7736" w:rsidRPr="004F732B" w:rsidRDefault="006C7736" w:rsidP="00192B6A">
            <w:pPr>
              <w:jc w:val="center"/>
            </w:pPr>
          </w:p>
        </w:tc>
        <w:tc>
          <w:tcPr>
            <w:tcW w:w="1276" w:type="dxa"/>
            <w:shd w:val="clear" w:color="auto" w:fill="auto"/>
            <w:vAlign w:val="center"/>
          </w:tcPr>
          <w:p w:rsidR="006C7736" w:rsidRPr="0092471C"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3"/>
              </w:numPr>
            </w:pPr>
            <w:r w:rsidRPr="00BA0B53">
              <w:t>Mikročip za obeležavanje životinja, sa QR kodom, dimenzija 2 x 13 mm, u kutiji 1/10 REAL TRACE &lt;992 2110-7SB&gt; (ms7)</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20 pakovanja</w:t>
            </w:r>
          </w:p>
          <w:p w:rsidR="006C7736" w:rsidRPr="00BA0B53" w:rsidRDefault="006C7736" w:rsidP="006C7736">
            <w:pPr>
              <w:jc w:val="center"/>
            </w:pPr>
          </w:p>
          <w:p w:rsidR="006C7736" w:rsidRPr="00BA0B53" w:rsidRDefault="006C7736" w:rsidP="006C7736">
            <w:pPr>
              <w:jc w:val="center"/>
            </w:pPr>
          </w:p>
        </w:tc>
        <w:tc>
          <w:tcPr>
            <w:tcW w:w="1276" w:type="dxa"/>
            <w:shd w:val="clear" w:color="auto" w:fill="auto"/>
          </w:tcPr>
          <w:p w:rsidR="006C7736" w:rsidRPr="004F732B" w:rsidRDefault="006C7736" w:rsidP="00192B6A">
            <w:pPr>
              <w:jc w:val="center"/>
            </w:pPr>
          </w:p>
        </w:tc>
        <w:tc>
          <w:tcPr>
            <w:tcW w:w="1276" w:type="dxa"/>
            <w:shd w:val="clear" w:color="auto" w:fill="auto"/>
            <w:vAlign w:val="center"/>
          </w:tcPr>
          <w:p w:rsidR="006C7736" w:rsidRPr="0092471C"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D84B6C">
        <w:tc>
          <w:tcPr>
            <w:tcW w:w="6062" w:type="dxa"/>
            <w:gridSpan w:val="4"/>
            <w:shd w:val="clear" w:color="auto" w:fill="auto"/>
          </w:tcPr>
          <w:p w:rsidR="006C7736" w:rsidRPr="00C20C7C" w:rsidRDefault="006C7736" w:rsidP="00192B6A">
            <w:pPr>
              <w:pStyle w:val="TableContents"/>
              <w:snapToGrid w:val="0"/>
              <w:rPr>
                <w:b/>
                <w:i/>
              </w:rPr>
            </w:pPr>
            <w:r w:rsidRPr="00C20C7C">
              <w:rPr>
                <w:b/>
                <w:i/>
              </w:rPr>
              <w:t>УКУПНО:</w:t>
            </w:r>
          </w:p>
        </w:tc>
        <w:tc>
          <w:tcPr>
            <w:tcW w:w="1276" w:type="dxa"/>
            <w:shd w:val="clear" w:color="auto" w:fill="C6D9F1"/>
          </w:tcPr>
          <w:p w:rsidR="006C7736" w:rsidRPr="00C20C7C" w:rsidRDefault="006C7736" w:rsidP="00192B6A">
            <w:pPr>
              <w:pStyle w:val="TableContents"/>
              <w:snapToGrid w:val="0"/>
            </w:pPr>
          </w:p>
        </w:tc>
        <w:tc>
          <w:tcPr>
            <w:tcW w:w="1417" w:type="dxa"/>
            <w:shd w:val="clear" w:color="auto" w:fill="C6D9F1"/>
          </w:tcPr>
          <w:p w:rsidR="006C7736" w:rsidRPr="00C20C7C" w:rsidRDefault="006C7736" w:rsidP="00192B6A">
            <w:pPr>
              <w:pStyle w:val="TableContents"/>
              <w:snapToGrid w:val="0"/>
            </w:pPr>
          </w:p>
        </w:tc>
      </w:tr>
    </w:tbl>
    <w:p w:rsidR="00D84B6C" w:rsidRDefault="00D84B6C" w:rsidP="00D84B6C">
      <w:pPr>
        <w:rPr>
          <w:lang w:val="sr-Cyrl-RS"/>
        </w:rPr>
      </w:pPr>
    </w:p>
    <w:p w:rsidR="006C7736" w:rsidRDefault="006C7736" w:rsidP="00D84B6C">
      <w:pPr>
        <w:rPr>
          <w:lang w:val="sr-Cyrl-RS"/>
        </w:rPr>
      </w:pPr>
    </w:p>
    <w:p w:rsidR="006C7736" w:rsidRDefault="006C7736" w:rsidP="00D84B6C">
      <w:pPr>
        <w:rPr>
          <w:lang w:val="sr-Cyrl-RS"/>
        </w:rPr>
      </w:pPr>
    </w:p>
    <w:p w:rsidR="006C7736" w:rsidRPr="006C7736" w:rsidRDefault="006C7736" w:rsidP="00D84B6C">
      <w:pPr>
        <w:rPr>
          <w:lang w:val="sr-Cyrl-RS"/>
        </w:rPr>
      </w:pPr>
    </w:p>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6C7736" w:rsidRPr="00F27BE8"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192B6A" w:rsidRDefault="00192B6A" w:rsidP="00192B6A">
      <w:pPr>
        <w:suppressAutoHyphens w:val="0"/>
        <w:spacing w:line="276" w:lineRule="auto"/>
        <w:rPr>
          <w:rFonts w:eastAsia="Times New Roman"/>
          <w:b/>
          <w:color w:val="auto"/>
          <w:kern w:val="0"/>
          <w:szCs w:val="20"/>
          <w:lang w:val="sr-Cyrl-RS" w:eastAsia="en-US"/>
        </w:rPr>
      </w:pPr>
      <w:r w:rsidRPr="00192B6A">
        <w:rPr>
          <w:rFonts w:eastAsia="Times New Roman"/>
          <w:b/>
          <w:color w:val="auto"/>
          <w:kern w:val="0"/>
          <w:lang w:val="sr-Latn-RS" w:eastAsia="en-US"/>
        </w:rPr>
        <w:t xml:space="preserve">Партија број 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05480F"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jc w:val="both"/>
              <w:rPr>
                <w:rFonts w:eastAsia="Times New Roman"/>
                <w:shd w:val="clear" w:color="auto" w:fill="FFFFFF"/>
              </w:rPr>
            </w:pPr>
            <w:r w:rsidRPr="006C7736">
              <w:rPr>
                <w:rFonts w:eastAsia="Times New Roman"/>
                <w:shd w:val="clear" w:color="auto" w:fill="FFFFFF"/>
              </w:rPr>
              <w:t>Filter antimikrobni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80</w:t>
            </w:r>
            <w:r w:rsidRPr="00BA0B53">
              <w:rPr>
                <w:rFonts w:eastAsia="Times New Roman"/>
                <w:lang w:val="sr-Cyrl-RS"/>
              </w:rPr>
              <w:t xml:space="preserve"> </w:t>
            </w:r>
            <w:r w:rsidRPr="00BA0B53">
              <w:rPr>
                <w:rFonts w:eastAsia="Times New Roman"/>
              </w:rPr>
              <w:t>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Filter HMEF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80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Sistem antimikrobni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rPr>
            </w:pPr>
            <w:r w:rsidRPr="006C7736">
              <w:rPr>
                <w:rFonts w:eastAsia="Times New Roman"/>
                <w:color w:val="222222"/>
              </w:rPr>
              <w:t xml:space="preserve">Sistem jednokratni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rPr>
            </w:pPr>
            <w:r w:rsidRPr="006C7736">
              <w:rPr>
                <w:rFonts w:eastAsia="Times New Roman"/>
                <w:color w:val="222222"/>
              </w:rPr>
              <w:t>Sistem pedijatrijski</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4"/>
              </w:numPr>
              <w:spacing w:line="240" w:lineRule="auto"/>
              <w:rPr>
                <w:rFonts w:eastAsia="Times New Roman"/>
                <w:shd w:val="clear" w:color="auto" w:fill="FFFFFF"/>
              </w:rPr>
            </w:pPr>
            <w:r w:rsidRPr="006C7736">
              <w:rPr>
                <w:rFonts w:eastAsia="Times New Roman"/>
                <w:color w:val="222222"/>
              </w:rPr>
              <w:t>Endotrahelani tubus sa kaffom</w:t>
            </w:r>
          </w:p>
        </w:tc>
        <w:tc>
          <w:tcPr>
            <w:tcW w:w="850" w:type="dxa"/>
            <w:shd w:val="clear" w:color="auto" w:fill="auto"/>
          </w:tcPr>
          <w:p w:rsidR="006C7736" w:rsidRPr="00BA0B53" w:rsidRDefault="006C7736" w:rsidP="006C7736">
            <w:pPr>
              <w:spacing w:line="240" w:lineRule="auto"/>
              <w:rPr>
                <w:rFonts w:eastAsia="Times New Roman"/>
              </w:rPr>
            </w:pPr>
          </w:p>
          <w:p w:rsidR="006C7736" w:rsidRPr="00BA0B53" w:rsidRDefault="006C7736" w:rsidP="006C7736">
            <w:pPr>
              <w:spacing w:line="240" w:lineRule="auto"/>
              <w:rPr>
                <w:rFonts w:eastAsia="Times New Roman"/>
              </w:rPr>
            </w:pPr>
            <w:r w:rsidRPr="00BA0B53">
              <w:rPr>
                <w:rFonts w:eastAsia="Times New Roman"/>
                <w:lang w:val="sr-Cyrl-RS"/>
              </w:rPr>
              <w:t>100 komada</w:t>
            </w: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vAlign w:val="center"/>
          </w:tcPr>
          <w:p w:rsidR="006C7736" w:rsidRPr="00E81AB2" w:rsidRDefault="006C7736" w:rsidP="00192B6A">
            <w:pPr>
              <w:rPr>
                <w:lang w:val="sr-Latn-RS"/>
              </w:rPr>
            </w:pPr>
          </w:p>
        </w:tc>
        <w:tc>
          <w:tcPr>
            <w:tcW w:w="1276" w:type="dxa"/>
            <w:shd w:val="clear" w:color="auto" w:fill="auto"/>
          </w:tcPr>
          <w:p w:rsidR="006C7736" w:rsidRPr="00C20C7C" w:rsidRDefault="006C7736" w:rsidP="00192B6A">
            <w:pPr>
              <w:jc w:val="center"/>
            </w:pPr>
          </w:p>
        </w:tc>
        <w:tc>
          <w:tcPr>
            <w:tcW w:w="1417" w:type="dxa"/>
            <w:shd w:val="clear" w:color="auto" w:fill="auto"/>
          </w:tcPr>
          <w:p w:rsidR="006C7736" w:rsidRPr="00C20C7C" w:rsidRDefault="006C7736" w:rsidP="00192B6A">
            <w:pPr>
              <w:pStyle w:val="TableContents"/>
              <w:snapToGrid w:val="0"/>
              <w:jc w:val="center"/>
            </w:pPr>
          </w:p>
        </w:tc>
      </w:tr>
      <w:tr w:rsidR="006C7736" w:rsidRPr="00C20C7C" w:rsidTr="00D84B6C">
        <w:tc>
          <w:tcPr>
            <w:tcW w:w="6062" w:type="dxa"/>
            <w:gridSpan w:val="4"/>
            <w:shd w:val="clear" w:color="auto" w:fill="auto"/>
          </w:tcPr>
          <w:p w:rsidR="006C7736" w:rsidRPr="00C20C7C" w:rsidRDefault="006C7736" w:rsidP="00192B6A">
            <w:pPr>
              <w:pStyle w:val="TableContents"/>
              <w:snapToGrid w:val="0"/>
              <w:rPr>
                <w:b/>
                <w:i/>
              </w:rPr>
            </w:pPr>
            <w:r w:rsidRPr="00C20C7C">
              <w:rPr>
                <w:b/>
                <w:i/>
              </w:rPr>
              <w:t>УКУПНО:</w:t>
            </w:r>
          </w:p>
        </w:tc>
        <w:tc>
          <w:tcPr>
            <w:tcW w:w="1276" w:type="dxa"/>
            <w:shd w:val="clear" w:color="auto" w:fill="C6D9F1"/>
          </w:tcPr>
          <w:p w:rsidR="006C7736" w:rsidRPr="00C20C7C" w:rsidRDefault="006C7736" w:rsidP="00192B6A">
            <w:pPr>
              <w:pStyle w:val="TableContents"/>
              <w:snapToGrid w:val="0"/>
            </w:pPr>
          </w:p>
        </w:tc>
        <w:tc>
          <w:tcPr>
            <w:tcW w:w="1417" w:type="dxa"/>
            <w:shd w:val="clear" w:color="auto" w:fill="C6D9F1"/>
          </w:tcPr>
          <w:p w:rsidR="006C7736" w:rsidRPr="00C20C7C" w:rsidRDefault="006C7736" w:rsidP="00192B6A">
            <w:pPr>
              <w:pStyle w:val="TableContents"/>
              <w:snapToGrid w:val="0"/>
            </w:pPr>
          </w:p>
        </w:tc>
      </w:tr>
    </w:tbl>
    <w:p w:rsidR="00D84B6C" w:rsidRPr="00C20C7C" w:rsidRDefault="00D84B6C" w:rsidP="00D84B6C"/>
    <w:p w:rsidR="00D84B6C" w:rsidRPr="00192B6A" w:rsidRDefault="00D84B6C" w:rsidP="00192B6A">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D84B6C" w:rsidRPr="00192B6A" w:rsidRDefault="00D84B6C" w:rsidP="00D84B6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D84B6C" w:rsidRPr="00192B6A" w:rsidRDefault="00D84B6C" w:rsidP="00BB1133">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D84B6C" w:rsidRPr="00192B6A" w:rsidRDefault="00D84B6C" w:rsidP="00BB1133">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192B6A" w:rsidRDefault="00D84B6C" w:rsidP="00D84B6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84B6C" w:rsidRPr="00192B6A" w:rsidTr="00D84B6C">
        <w:tc>
          <w:tcPr>
            <w:tcW w:w="3080"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Потпис понуђача</w:t>
            </w:r>
          </w:p>
        </w:tc>
      </w:tr>
      <w:tr w:rsidR="00D84B6C" w:rsidRPr="00192B6A" w:rsidTr="00D84B6C">
        <w:tc>
          <w:tcPr>
            <w:tcW w:w="3080"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c>
          <w:tcPr>
            <w:tcW w:w="3068" w:type="dxa"/>
            <w:shd w:val="clear" w:color="auto" w:fill="auto"/>
          </w:tcPr>
          <w:p w:rsidR="00D84B6C" w:rsidRPr="00192B6A" w:rsidRDefault="00D84B6C" w:rsidP="00D84B6C">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r>
    </w:tbl>
    <w:p w:rsidR="00A323B4"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29261B" w:rsidRDefault="00A323B4" w:rsidP="00A323B4">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3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05480F"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DA7125">
            <w:pPr>
              <w:pStyle w:val="TableContents"/>
              <w:numPr>
                <w:ilvl w:val="0"/>
                <w:numId w:val="26"/>
              </w:numPr>
              <w:rPr>
                <w:i/>
                <w:iCs/>
                <w:lang w:val="sr-Cyrl-CS"/>
              </w:rPr>
            </w:pPr>
            <w:r w:rsidRPr="00C20C7C">
              <w:rPr>
                <w:lang w:val="sr-Cyrl-CS"/>
              </w:rPr>
              <w:t>(2</w:t>
            </w:r>
            <w:r w:rsidRPr="00C20C7C">
              <w:t>x4)</w:t>
            </w:r>
          </w:p>
        </w:tc>
      </w:tr>
      <w:tr w:rsidR="006C7736" w:rsidRPr="00C20C7C" w:rsidTr="006C7736">
        <w:trPr>
          <w:trHeight w:val="854"/>
        </w:trPr>
        <w:tc>
          <w:tcPr>
            <w:tcW w:w="2660" w:type="dxa"/>
            <w:shd w:val="clear" w:color="auto" w:fill="auto"/>
            <w:vAlign w:val="center"/>
          </w:tcPr>
          <w:p w:rsidR="006C7736" w:rsidRPr="00BA0B53" w:rsidRDefault="006C7736" w:rsidP="00423B84">
            <w:pPr>
              <w:pStyle w:val="ListParagraph"/>
              <w:numPr>
                <w:ilvl w:val="0"/>
                <w:numId w:val="35"/>
              </w:numPr>
            </w:pPr>
            <w:r w:rsidRPr="006C7736">
              <w:rPr>
                <w:rFonts w:eastAsia="Times New Roman"/>
                <w:bCs/>
              </w:rPr>
              <w:t>Sterilni univerzalni hirurški set-basic</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2C5CCD" w:rsidRDefault="006C7736" w:rsidP="00A323B4">
            <w:pPr>
              <w:rPr>
                <w:lang w:val="sr-Latn-RS"/>
              </w:rPr>
            </w:pPr>
          </w:p>
        </w:tc>
        <w:tc>
          <w:tcPr>
            <w:tcW w:w="1276" w:type="dxa"/>
            <w:shd w:val="clear" w:color="auto" w:fill="auto"/>
            <w:vAlign w:val="bottom"/>
          </w:tcPr>
          <w:p w:rsidR="006C7736" w:rsidRPr="002C5CCD"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Sterilna kompresa dvoslojna  sa samolepljivom stranom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2C5CCD" w:rsidRDefault="006C7736" w:rsidP="00A323B4">
            <w:pPr>
              <w:rPr>
                <w:lang w:val="sr-Latn-RS"/>
              </w:rPr>
            </w:pPr>
          </w:p>
        </w:tc>
        <w:tc>
          <w:tcPr>
            <w:tcW w:w="1276" w:type="dxa"/>
            <w:shd w:val="clear" w:color="auto" w:fill="auto"/>
            <w:vAlign w:val="bottom"/>
          </w:tcPr>
          <w:p w:rsidR="006C7736" w:rsidRPr="002C5CCD"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6C7736">
              <w:rPr>
                <w:rFonts w:eastAsia="Times New Roman"/>
              </w:rPr>
              <w:t>Sterilni hirurški mantil</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4471D0" w:rsidRDefault="006C7736" w:rsidP="00A323B4">
            <w:pPr>
              <w:rPr>
                <w:lang w:val="sr-Latn-RS"/>
              </w:rPr>
            </w:pPr>
          </w:p>
        </w:tc>
        <w:tc>
          <w:tcPr>
            <w:tcW w:w="1276" w:type="dxa"/>
            <w:shd w:val="clear" w:color="auto" w:fill="auto"/>
            <w:vAlign w:val="bottom"/>
          </w:tcPr>
          <w:p w:rsidR="006C7736" w:rsidRPr="004471D0"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Sterilni hirurški set za male intervencije</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Prekrivka za instrumentarski sto</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 sa otvorom na sredini (10cm)</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6C7736">
        <w:trPr>
          <w:trHeight w:val="854"/>
        </w:trPr>
        <w:tc>
          <w:tcPr>
            <w:tcW w:w="2660" w:type="dxa"/>
            <w:shd w:val="clear" w:color="auto" w:fill="auto"/>
          </w:tcPr>
          <w:p w:rsidR="006C7736" w:rsidRPr="00BA0B53" w:rsidRDefault="006C7736" w:rsidP="00423B84">
            <w:pPr>
              <w:pStyle w:val="ListParagraph"/>
              <w:numPr>
                <w:ilvl w:val="0"/>
                <w:numId w:val="35"/>
              </w:numPr>
            </w:pPr>
            <w:r w:rsidRPr="00BA0B53">
              <w:t>Sterilna kompresa dvoslojna</w:t>
            </w:r>
          </w:p>
        </w:tc>
        <w:tc>
          <w:tcPr>
            <w:tcW w:w="850" w:type="dxa"/>
            <w:shd w:val="clear" w:color="auto" w:fill="auto"/>
          </w:tcPr>
          <w:p w:rsidR="006C7736" w:rsidRPr="00BA0B53" w:rsidRDefault="006C7736" w:rsidP="006C7736">
            <w:pPr>
              <w:jc w:val="center"/>
              <w:rPr>
                <w:lang w:val="sr-Cyrl-RS"/>
              </w:rPr>
            </w:pPr>
            <w:r w:rsidRPr="00BA0B53">
              <w:t>20 komada</w:t>
            </w:r>
          </w:p>
        </w:tc>
        <w:tc>
          <w:tcPr>
            <w:tcW w:w="1276" w:type="dxa"/>
            <w:shd w:val="clear" w:color="auto" w:fill="auto"/>
            <w:vAlign w:val="bottom"/>
          </w:tcPr>
          <w:p w:rsidR="006C7736" w:rsidRPr="0092471C" w:rsidRDefault="006C7736" w:rsidP="00A323B4">
            <w:pPr>
              <w:rPr>
                <w:lang w:val="sr-Latn-RS"/>
              </w:rPr>
            </w:pPr>
          </w:p>
        </w:tc>
        <w:tc>
          <w:tcPr>
            <w:tcW w:w="1276" w:type="dxa"/>
            <w:shd w:val="clear" w:color="auto" w:fill="auto"/>
            <w:vAlign w:val="bottom"/>
          </w:tcPr>
          <w:p w:rsidR="006C7736" w:rsidRPr="0092471C" w:rsidRDefault="006C7736" w:rsidP="00A323B4">
            <w:pPr>
              <w:rPr>
                <w:lang w:val="sr-Latn-RS"/>
              </w:rPr>
            </w:pPr>
          </w:p>
        </w:tc>
        <w:tc>
          <w:tcPr>
            <w:tcW w:w="1559" w:type="dxa"/>
            <w:shd w:val="clear" w:color="auto" w:fill="auto"/>
          </w:tcPr>
          <w:p w:rsidR="006C7736" w:rsidRPr="00C20C7C" w:rsidRDefault="006C7736" w:rsidP="00A323B4">
            <w:pPr>
              <w:jc w:val="center"/>
            </w:pPr>
          </w:p>
        </w:tc>
        <w:tc>
          <w:tcPr>
            <w:tcW w:w="1559" w:type="dxa"/>
            <w:shd w:val="clear" w:color="auto" w:fill="auto"/>
          </w:tcPr>
          <w:p w:rsidR="006C7736" w:rsidRPr="00C20C7C" w:rsidRDefault="006C7736" w:rsidP="00A323B4">
            <w:pPr>
              <w:pStyle w:val="TableContents"/>
              <w:snapToGrid w:val="0"/>
              <w:jc w:val="center"/>
            </w:pPr>
          </w:p>
        </w:tc>
      </w:tr>
      <w:tr w:rsidR="006C7736" w:rsidRPr="00C20C7C" w:rsidTr="00A323B4">
        <w:tc>
          <w:tcPr>
            <w:tcW w:w="6062" w:type="dxa"/>
            <w:gridSpan w:val="4"/>
            <w:shd w:val="clear" w:color="auto" w:fill="auto"/>
          </w:tcPr>
          <w:p w:rsidR="006C7736" w:rsidRPr="00C20C7C" w:rsidRDefault="006C7736" w:rsidP="00A323B4">
            <w:pPr>
              <w:pStyle w:val="TableContents"/>
              <w:snapToGrid w:val="0"/>
              <w:rPr>
                <w:b/>
                <w:i/>
              </w:rPr>
            </w:pPr>
            <w:r w:rsidRPr="00C20C7C">
              <w:rPr>
                <w:b/>
                <w:i/>
              </w:rPr>
              <w:t>УКУПНО:</w:t>
            </w:r>
          </w:p>
        </w:tc>
        <w:tc>
          <w:tcPr>
            <w:tcW w:w="1559" w:type="dxa"/>
            <w:shd w:val="clear" w:color="auto" w:fill="C6D9F1"/>
          </w:tcPr>
          <w:p w:rsidR="006C7736" w:rsidRPr="00C20C7C" w:rsidRDefault="006C7736" w:rsidP="00A323B4">
            <w:pPr>
              <w:pStyle w:val="TableContents"/>
              <w:snapToGrid w:val="0"/>
            </w:pPr>
          </w:p>
        </w:tc>
        <w:tc>
          <w:tcPr>
            <w:tcW w:w="1559" w:type="dxa"/>
            <w:shd w:val="clear" w:color="auto" w:fill="C6D9F1"/>
          </w:tcPr>
          <w:p w:rsidR="006C7736" w:rsidRPr="00C20C7C" w:rsidRDefault="006C7736"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lastRenderedPageBreak/>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6C7736" w:rsidRDefault="006C7736"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533925" w:rsidRPr="0029261B" w:rsidRDefault="00533925" w:rsidP="00533925">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4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05480F"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29261B" w:rsidP="009F608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jc w:val="both"/>
              <w:rPr>
                <w:rFonts w:eastAsia="Times New Roman"/>
                <w:shd w:val="clear" w:color="auto" w:fill="FFFFFF"/>
              </w:rPr>
            </w:pPr>
            <w:r w:rsidRPr="006C7736">
              <w:rPr>
                <w:rFonts w:eastAsia="Times New Roman"/>
                <w:shd w:val="clear" w:color="auto" w:fill="FFFFFF"/>
              </w:rPr>
              <w:t xml:space="preserve">Nožići za mikrotom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lang w:val="sr-Cyrl-RS"/>
              </w:rPr>
              <w:t>1 pak</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 xml:space="preserve">Posude za bojenje preparata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 xml:space="preserve">Posude za bojenje preparata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Kutija za predmetna stakla</w:t>
            </w:r>
          </w:p>
        </w:tc>
        <w:tc>
          <w:tcPr>
            <w:tcW w:w="850" w:type="dxa"/>
            <w:shd w:val="clear" w:color="auto" w:fill="auto"/>
          </w:tcPr>
          <w:p w:rsidR="006C7736" w:rsidRPr="00BA0B53" w:rsidRDefault="006C7736" w:rsidP="006C7736">
            <w:pPr>
              <w:spacing w:line="240" w:lineRule="auto"/>
              <w:rPr>
                <w:rFonts w:eastAsia="Times New Roman"/>
                <w:color w:val="FF0000"/>
              </w:rPr>
            </w:pPr>
            <w:r w:rsidRPr="00BA0B53">
              <w:rPr>
                <w:rFonts w:eastAsia="Times New Roman"/>
              </w:rPr>
              <w:t>1 komad</w:t>
            </w:r>
          </w:p>
          <w:p w:rsidR="006C7736" w:rsidRPr="00BA0B53" w:rsidRDefault="006C7736" w:rsidP="006C7736">
            <w:pPr>
              <w:spacing w:line="240" w:lineRule="auto"/>
              <w:rPr>
                <w:rFonts w:eastAsia="Times New Roman"/>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Kutija za predmetna stakla</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 komad</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4F732B"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rPr>
              <w:t xml:space="preserve">Tacna za predmetna stakla </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stakla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1 pak </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3 pak </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Pokrovna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1 pak </w:t>
            </w:r>
          </w:p>
        </w:tc>
        <w:tc>
          <w:tcPr>
            <w:tcW w:w="1276" w:type="dxa"/>
            <w:shd w:val="clear" w:color="auto" w:fill="auto"/>
            <w:vAlign w:val="bottom"/>
          </w:tcPr>
          <w:p w:rsidR="006C7736" w:rsidRPr="00C64BB7"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Predmetna pločica</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 xml:space="preserve">6 pak </w:t>
            </w:r>
          </w:p>
        </w:tc>
        <w:tc>
          <w:tcPr>
            <w:tcW w:w="1276" w:type="dxa"/>
            <w:shd w:val="clear" w:color="auto" w:fill="auto"/>
            <w:vAlign w:val="bottom"/>
          </w:tcPr>
          <w:p w:rsidR="006C7736" w:rsidRPr="00C64BB7"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1871D0">
        <w:trPr>
          <w:trHeight w:val="580"/>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shd w:val="clear" w:color="auto" w:fill="FFFFFF"/>
              </w:rPr>
            </w:pPr>
            <w:r w:rsidRPr="006C7736">
              <w:rPr>
                <w:rFonts w:eastAsia="Times New Roman"/>
                <w:shd w:val="clear" w:color="auto" w:fill="FFFFFF"/>
              </w:rPr>
              <w:t>Pincete anatomske</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5 komad</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lastRenderedPageBreak/>
              <w:t>Apsolutni alkohol, a 1L</w:t>
            </w:r>
          </w:p>
        </w:tc>
        <w:tc>
          <w:tcPr>
            <w:tcW w:w="850" w:type="dxa"/>
            <w:shd w:val="clear" w:color="auto" w:fill="auto"/>
          </w:tcPr>
          <w:p w:rsidR="006C7736" w:rsidRPr="00BA0B53" w:rsidRDefault="006C7736" w:rsidP="006C7736">
            <w:pPr>
              <w:spacing w:line="240" w:lineRule="auto"/>
              <w:rPr>
                <w:rFonts w:eastAsia="Times New Roman"/>
                <w:lang w:val="sr-Cyrl-RS"/>
              </w:rPr>
            </w:pPr>
            <w:r w:rsidRPr="00BA0B53">
              <w:rPr>
                <w:rFonts w:eastAsia="Times New Roman"/>
              </w:rPr>
              <w:t>5 boc</w:t>
            </w:r>
            <w:r w:rsidRPr="00BA0B53">
              <w:rPr>
                <w:rFonts w:eastAsia="Times New Roman"/>
                <w:lang w:val="sr-Cyrl-RS"/>
              </w:rPr>
              <w:t>а</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Alkohol (96%),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Destilovana voda,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20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Destilovana voda, a 5L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100 boca</w:t>
            </w: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Ksilol, a 2,5L</w:t>
            </w:r>
          </w:p>
        </w:tc>
        <w:tc>
          <w:tcPr>
            <w:tcW w:w="850" w:type="dxa"/>
            <w:shd w:val="clear" w:color="auto" w:fill="auto"/>
          </w:tcPr>
          <w:p w:rsidR="006C7736" w:rsidRPr="00BA0B53" w:rsidRDefault="006C7736" w:rsidP="006C7736">
            <w:pPr>
              <w:spacing w:line="240" w:lineRule="auto"/>
              <w:rPr>
                <w:rFonts w:eastAsia="Times New Roman"/>
              </w:rPr>
            </w:pPr>
            <w:r>
              <w:rPr>
                <w:rFonts w:eastAsia="Times New Roman"/>
                <w:lang w:val="sr-Cyrl-RS"/>
              </w:rPr>
              <w:t xml:space="preserve">1 </w:t>
            </w:r>
            <w:r w:rsidRPr="00BA0B53">
              <w:rPr>
                <w:rFonts w:eastAsia="Times New Roman"/>
              </w:rPr>
              <w:t>boca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1871D0">
        <w:trPr>
          <w:trHeight w:val="491"/>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Gimsa boja</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 pak</w:t>
            </w:r>
          </w:p>
          <w:p w:rsidR="006C7736" w:rsidRPr="00BA0B53" w:rsidRDefault="006C7736" w:rsidP="006C7736">
            <w:pPr>
              <w:spacing w:line="240" w:lineRule="auto"/>
              <w:rPr>
                <w:rFonts w:eastAsia="Times New Roman"/>
                <w:highlight w:val="yellow"/>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shd w:val="clear" w:color="auto" w:fill="FFFFFF"/>
              </w:rPr>
              <w:t>Set za brzo hematološko bojenje</w:t>
            </w:r>
          </w:p>
        </w:tc>
        <w:tc>
          <w:tcPr>
            <w:tcW w:w="850" w:type="dxa"/>
            <w:shd w:val="clear" w:color="auto" w:fill="auto"/>
          </w:tcPr>
          <w:p w:rsidR="006C7736" w:rsidRPr="00BA0B53" w:rsidRDefault="006C7736" w:rsidP="006C7736">
            <w:pPr>
              <w:spacing w:line="240" w:lineRule="auto"/>
              <w:rPr>
                <w:rFonts w:eastAsia="Times New Roman"/>
                <w:color w:val="26282A"/>
                <w:szCs w:val="20"/>
                <w:shd w:val="clear" w:color="auto" w:fill="FFFFFF"/>
              </w:rPr>
            </w:pPr>
            <w:r w:rsidRPr="00BA0B53">
              <w:rPr>
                <w:rFonts w:eastAsia="Times New Roman"/>
                <w:color w:val="26282A"/>
                <w:szCs w:val="20"/>
                <w:shd w:val="clear" w:color="auto" w:fill="FFFFFF"/>
              </w:rPr>
              <w:t>2 pak</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Pr="00F578C9"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Formaldehid, a</w:t>
            </w:r>
            <w:r w:rsidRPr="006C7736">
              <w:rPr>
                <w:rFonts w:eastAsia="Times New Roman"/>
                <w:lang w:val="sr-Cyrl-RS"/>
              </w:rPr>
              <w:t xml:space="preserve">1 </w:t>
            </w:r>
            <w:r w:rsidRPr="006C7736">
              <w:rPr>
                <w:rFonts w:eastAsia="Times New Roman"/>
              </w:rPr>
              <w:t>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7 boca</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Apsolutni alkohol,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boce</w:t>
            </w:r>
          </w:p>
          <w:p w:rsidR="006C7736" w:rsidRPr="00BA0B53" w:rsidRDefault="006C7736" w:rsidP="006C7736">
            <w:pPr>
              <w:spacing w:line="240" w:lineRule="auto"/>
              <w:rPr>
                <w:rFonts w:eastAsia="Times New Roman"/>
                <w:color w:val="FF0000"/>
              </w:rPr>
            </w:pPr>
          </w:p>
        </w:tc>
        <w:tc>
          <w:tcPr>
            <w:tcW w:w="1276" w:type="dxa"/>
            <w:shd w:val="clear" w:color="auto" w:fill="auto"/>
            <w:vAlign w:val="bottom"/>
          </w:tcPr>
          <w:p w:rsidR="006C7736"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6"/>
              </w:numPr>
              <w:spacing w:line="240" w:lineRule="auto"/>
              <w:rPr>
                <w:rFonts w:eastAsia="Times New Roman"/>
              </w:rPr>
            </w:pPr>
            <w:r w:rsidRPr="006C7736">
              <w:rPr>
                <w:rFonts w:eastAsia="Times New Roman"/>
              </w:rPr>
              <w:t>Alkohol (96%), a 1L</w:t>
            </w: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5 boca</w:t>
            </w:r>
          </w:p>
        </w:tc>
        <w:tc>
          <w:tcPr>
            <w:tcW w:w="1276" w:type="dxa"/>
            <w:shd w:val="clear" w:color="auto" w:fill="auto"/>
            <w:vAlign w:val="bottom"/>
          </w:tcPr>
          <w:p w:rsidR="006C7736" w:rsidRPr="00F578C9" w:rsidRDefault="006C7736" w:rsidP="00533925"/>
        </w:tc>
        <w:tc>
          <w:tcPr>
            <w:tcW w:w="1276" w:type="dxa"/>
            <w:shd w:val="clear" w:color="auto" w:fill="auto"/>
          </w:tcPr>
          <w:p w:rsidR="006C7736" w:rsidRPr="00C20C7C" w:rsidRDefault="006C7736" w:rsidP="00533925">
            <w:pPr>
              <w:pStyle w:val="TableContents"/>
              <w:snapToGrid w:val="0"/>
              <w:jc w:val="center"/>
            </w:pPr>
          </w:p>
        </w:tc>
        <w:tc>
          <w:tcPr>
            <w:tcW w:w="1276" w:type="dxa"/>
            <w:shd w:val="clear" w:color="auto" w:fill="auto"/>
          </w:tcPr>
          <w:p w:rsidR="006C7736" w:rsidRPr="00C20C7C" w:rsidRDefault="006C7736" w:rsidP="00533925">
            <w:pPr>
              <w:pStyle w:val="TableContents"/>
              <w:snapToGrid w:val="0"/>
              <w:jc w:val="center"/>
            </w:pPr>
          </w:p>
        </w:tc>
        <w:tc>
          <w:tcPr>
            <w:tcW w:w="1373" w:type="dxa"/>
            <w:shd w:val="clear" w:color="auto" w:fill="auto"/>
          </w:tcPr>
          <w:p w:rsidR="006C7736" w:rsidRPr="00C20C7C" w:rsidRDefault="006C7736" w:rsidP="00533925">
            <w:pPr>
              <w:pStyle w:val="TableContents"/>
              <w:snapToGrid w:val="0"/>
              <w:jc w:val="center"/>
            </w:pPr>
          </w:p>
        </w:tc>
      </w:tr>
      <w:tr w:rsidR="006C7736" w:rsidRPr="00C20C7C" w:rsidTr="009F608F">
        <w:tc>
          <w:tcPr>
            <w:tcW w:w="6062" w:type="dxa"/>
            <w:gridSpan w:val="4"/>
            <w:shd w:val="clear" w:color="auto" w:fill="auto"/>
          </w:tcPr>
          <w:p w:rsidR="006C7736" w:rsidRPr="00C20C7C" w:rsidRDefault="006C7736" w:rsidP="00533925">
            <w:pPr>
              <w:pStyle w:val="TableContents"/>
              <w:snapToGrid w:val="0"/>
              <w:rPr>
                <w:b/>
                <w:i/>
              </w:rPr>
            </w:pPr>
            <w:r w:rsidRPr="00C20C7C">
              <w:rPr>
                <w:b/>
                <w:i/>
              </w:rPr>
              <w:t>УКУПНО:</w:t>
            </w:r>
          </w:p>
        </w:tc>
        <w:tc>
          <w:tcPr>
            <w:tcW w:w="1276" w:type="dxa"/>
            <w:shd w:val="clear" w:color="auto" w:fill="C6D9F1"/>
          </w:tcPr>
          <w:p w:rsidR="006C7736" w:rsidRPr="00C20C7C" w:rsidRDefault="006C7736" w:rsidP="00533925">
            <w:pPr>
              <w:pStyle w:val="TableContents"/>
              <w:snapToGrid w:val="0"/>
            </w:pPr>
          </w:p>
        </w:tc>
        <w:tc>
          <w:tcPr>
            <w:tcW w:w="1373" w:type="dxa"/>
            <w:shd w:val="clear" w:color="auto" w:fill="C6D9F1"/>
          </w:tcPr>
          <w:p w:rsidR="006C7736" w:rsidRPr="00C20C7C" w:rsidRDefault="006C7736" w:rsidP="00533925">
            <w:pPr>
              <w:pStyle w:val="TableContents"/>
              <w:snapToGrid w:val="0"/>
            </w:pPr>
          </w:p>
        </w:tc>
      </w:tr>
    </w:tbl>
    <w:p w:rsidR="0029261B" w:rsidRDefault="0029261B" w:rsidP="009F608F">
      <w:pPr>
        <w:ind w:left="360"/>
        <w:jc w:val="both"/>
        <w:rPr>
          <w:b/>
          <w:bCs/>
          <w:iCs/>
          <w:sz w:val="20"/>
          <w:szCs w:val="20"/>
          <w:u w:val="single"/>
          <w:lang w:val="ru-RU"/>
        </w:rPr>
      </w:pPr>
    </w:p>
    <w:p w:rsidR="009F608F" w:rsidRPr="0029261B" w:rsidRDefault="009F608F" w:rsidP="009F608F">
      <w:pPr>
        <w:ind w:left="360"/>
        <w:jc w:val="both"/>
        <w:rPr>
          <w:b/>
          <w:bCs/>
          <w:iCs/>
          <w:u w:val="single"/>
          <w:lang w:val="ru-RU"/>
        </w:rPr>
      </w:pPr>
      <w:r w:rsidRPr="0029261B">
        <w:rPr>
          <w:b/>
          <w:bCs/>
          <w:iCs/>
          <w:u w:val="single"/>
          <w:lang w:val="ru-RU"/>
        </w:rPr>
        <w:t xml:space="preserve">Упутство за попуњавање обрасца структуре цене: </w:t>
      </w:r>
    </w:p>
    <w:p w:rsidR="009F608F" w:rsidRPr="0029261B" w:rsidRDefault="009F608F" w:rsidP="009F608F">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9F608F" w:rsidRPr="0029261B" w:rsidRDefault="009F608F" w:rsidP="00BB1133">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9F608F" w:rsidRPr="0029261B" w:rsidRDefault="009F608F" w:rsidP="00BB1133">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29261B"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29261B" w:rsidTr="009F608F">
        <w:tc>
          <w:tcPr>
            <w:tcW w:w="3080" w:type="dxa"/>
            <w:shd w:val="clear" w:color="auto" w:fill="auto"/>
            <w:vAlign w:val="center"/>
          </w:tcPr>
          <w:p w:rsidR="009F608F" w:rsidRPr="0029261B" w:rsidRDefault="009F608F" w:rsidP="009F608F">
            <w:pPr>
              <w:pStyle w:val="BodyText2"/>
              <w:spacing w:line="100" w:lineRule="atLeast"/>
              <w:jc w:val="center"/>
            </w:pPr>
            <w:r w:rsidRPr="0029261B">
              <w:t>Датум:</w:t>
            </w:r>
          </w:p>
        </w:tc>
        <w:tc>
          <w:tcPr>
            <w:tcW w:w="3068" w:type="dxa"/>
            <w:shd w:val="clear" w:color="auto" w:fill="auto"/>
            <w:vAlign w:val="center"/>
          </w:tcPr>
          <w:p w:rsidR="009F608F" w:rsidRPr="0029261B" w:rsidRDefault="009F608F" w:rsidP="009F608F">
            <w:pPr>
              <w:pStyle w:val="BodyText2"/>
              <w:spacing w:line="100" w:lineRule="atLeast"/>
              <w:jc w:val="center"/>
            </w:pPr>
            <w:r w:rsidRPr="0029261B">
              <w:t>М.П.</w:t>
            </w:r>
          </w:p>
        </w:tc>
        <w:tc>
          <w:tcPr>
            <w:tcW w:w="3094" w:type="dxa"/>
            <w:shd w:val="clear" w:color="auto" w:fill="auto"/>
            <w:vAlign w:val="center"/>
          </w:tcPr>
          <w:p w:rsidR="009F608F" w:rsidRPr="0029261B" w:rsidRDefault="009F608F" w:rsidP="009F608F">
            <w:pPr>
              <w:pStyle w:val="BodyText2"/>
              <w:spacing w:line="100" w:lineRule="atLeast"/>
              <w:jc w:val="center"/>
            </w:pPr>
            <w:r w:rsidRPr="0029261B">
              <w:t>Потпис понуђача</w:t>
            </w:r>
          </w:p>
        </w:tc>
      </w:tr>
      <w:tr w:rsidR="009F608F" w:rsidRPr="0029261B" w:rsidTr="009F608F">
        <w:tc>
          <w:tcPr>
            <w:tcW w:w="3080"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c>
          <w:tcPr>
            <w:tcW w:w="3068" w:type="dxa"/>
            <w:shd w:val="clear" w:color="auto" w:fill="auto"/>
          </w:tcPr>
          <w:p w:rsidR="009F608F" w:rsidRPr="0029261B"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r>
    </w:tbl>
    <w:p w:rsidR="007F238C" w:rsidRPr="0005480F" w:rsidRDefault="007F238C" w:rsidP="0029261B">
      <w:pPr>
        <w:shd w:val="clear" w:color="auto" w:fill="C6D9F1"/>
        <w:jc w:val="center"/>
        <w:rPr>
          <w:b/>
          <w:bCs/>
          <w:i/>
          <w:iCs/>
          <w:sz w:val="22"/>
          <w:szCs w:val="22"/>
          <w:lang w:val="sr-Cyrl-CS"/>
        </w:rPr>
      </w:pPr>
      <w:r w:rsidRPr="0005480F">
        <w:rPr>
          <w:b/>
          <w:bCs/>
          <w:i/>
          <w:iCs/>
          <w:sz w:val="22"/>
          <w:szCs w:val="22"/>
        </w:rPr>
        <w:lastRenderedPageBreak/>
        <w:t>X</w:t>
      </w:r>
      <w:r w:rsidRPr="0005480F">
        <w:rPr>
          <w:b/>
          <w:bCs/>
          <w:i/>
          <w:iCs/>
          <w:sz w:val="22"/>
          <w:szCs w:val="22"/>
          <w:lang w:val="ru-RU"/>
        </w:rPr>
        <w:t xml:space="preserve">  ОБРАЗАЦ  </w:t>
      </w:r>
      <w:r w:rsidRPr="0005480F">
        <w:rPr>
          <w:b/>
          <w:bCs/>
          <w:i/>
          <w:iCs/>
          <w:sz w:val="22"/>
          <w:szCs w:val="22"/>
          <w:lang w:val="sr-Cyrl-CS"/>
        </w:rPr>
        <w:t>СТРУКТУРЕ ЦЕНЕ СА УПУТСТВОМ КАКО ДА СЕ ПОПУНИ</w:t>
      </w:r>
    </w:p>
    <w:p w:rsidR="007F238C" w:rsidRPr="0005480F" w:rsidRDefault="00BE75D1" w:rsidP="007F238C">
      <w:pPr>
        <w:suppressAutoHyphens w:val="0"/>
        <w:spacing w:line="276" w:lineRule="auto"/>
        <w:rPr>
          <w:rFonts w:eastAsia="Times New Roman"/>
          <w:b/>
          <w:color w:val="auto"/>
          <w:kern w:val="0"/>
          <w:sz w:val="22"/>
          <w:szCs w:val="22"/>
          <w:lang w:val="sr-Cyrl-RS" w:eastAsia="en-US"/>
        </w:rPr>
      </w:pPr>
      <w:r w:rsidRPr="0005480F">
        <w:rPr>
          <w:rFonts w:eastAsia="Times New Roman"/>
          <w:b/>
          <w:color w:val="auto"/>
          <w:kern w:val="0"/>
          <w:sz w:val="22"/>
          <w:szCs w:val="22"/>
          <w:lang w:val="sr-Latn-RS" w:eastAsia="en-US"/>
        </w:rPr>
        <w:t xml:space="preserve">Партија број 5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7F238C" w:rsidRPr="0005480F" w:rsidTr="006A501C">
        <w:tc>
          <w:tcPr>
            <w:tcW w:w="2660"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Предмет ЈН</w:t>
            </w:r>
          </w:p>
        </w:tc>
        <w:tc>
          <w:tcPr>
            <w:tcW w:w="850" w:type="dxa"/>
            <w:shd w:val="clear" w:color="auto" w:fill="auto"/>
          </w:tcPr>
          <w:p w:rsidR="007F238C" w:rsidRPr="0005480F" w:rsidRDefault="0029261B" w:rsidP="006A501C">
            <w:pPr>
              <w:pStyle w:val="TableContents"/>
              <w:jc w:val="center"/>
              <w:rPr>
                <w:sz w:val="22"/>
                <w:szCs w:val="22"/>
                <w:lang w:val="sr-Cyrl-CS"/>
              </w:rPr>
            </w:pPr>
            <w:r w:rsidRPr="0005480F">
              <w:rPr>
                <w:sz w:val="22"/>
                <w:szCs w:val="22"/>
                <w:lang w:val="sr-Cyrl-CS"/>
              </w:rPr>
              <w:t xml:space="preserve">Оквирна Количина </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Јединична цена без ПДВ-а</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Јединична цена са ПДВ-ом</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 xml:space="preserve">Укупна цена  без ПДВ-а </w:t>
            </w:r>
          </w:p>
        </w:tc>
        <w:tc>
          <w:tcPr>
            <w:tcW w:w="1417"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Укупна цена са ПДВ-ом</w:t>
            </w:r>
          </w:p>
        </w:tc>
      </w:tr>
      <w:tr w:rsidR="007F238C" w:rsidRPr="0005480F" w:rsidTr="006A501C">
        <w:trPr>
          <w:trHeight w:val="291"/>
        </w:trPr>
        <w:tc>
          <w:tcPr>
            <w:tcW w:w="2660"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1</w:t>
            </w:r>
          </w:p>
        </w:tc>
        <w:tc>
          <w:tcPr>
            <w:tcW w:w="850"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2</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3</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4</w:t>
            </w:r>
          </w:p>
        </w:tc>
        <w:tc>
          <w:tcPr>
            <w:tcW w:w="1276" w:type="dxa"/>
            <w:shd w:val="clear" w:color="auto" w:fill="auto"/>
          </w:tcPr>
          <w:p w:rsidR="007F238C" w:rsidRPr="0005480F" w:rsidRDefault="007F238C" w:rsidP="006A501C">
            <w:pPr>
              <w:pStyle w:val="TableContents"/>
              <w:jc w:val="center"/>
              <w:rPr>
                <w:sz w:val="22"/>
                <w:szCs w:val="22"/>
                <w:lang w:val="sr-Cyrl-CS"/>
              </w:rPr>
            </w:pPr>
            <w:r w:rsidRPr="0005480F">
              <w:rPr>
                <w:sz w:val="22"/>
                <w:szCs w:val="22"/>
                <w:lang w:val="sr-Cyrl-CS"/>
              </w:rPr>
              <w:t>5 (2</w:t>
            </w:r>
            <w:r w:rsidRPr="0005480F">
              <w:rPr>
                <w:sz w:val="22"/>
                <w:szCs w:val="22"/>
              </w:rPr>
              <w:t>x3)</w:t>
            </w:r>
          </w:p>
        </w:tc>
        <w:tc>
          <w:tcPr>
            <w:tcW w:w="1417" w:type="dxa"/>
            <w:shd w:val="clear" w:color="auto" w:fill="auto"/>
          </w:tcPr>
          <w:p w:rsidR="007F238C" w:rsidRPr="0005480F" w:rsidRDefault="007F238C" w:rsidP="006A501C">
            <w:pPr>
              <w:pStyle w:val="TableContents"/>
              <w:jc w:val="center"/>
              <w:rPr>
                <w:i/>
                <w:iCs/>
                <w:sz w:val="22"/>
                <w:szCs w:val="22"/>
                <w:lang w:val="sr-Cyrl-CS"/>
              </w:rPr>
            </w:pPr>
            <w:r w:rsidRPr="0005480F">
              <w:rPr>
                <w:sz w:val="22"/>
                <w:szCs w:val="22"/>
                <w:lang w:val="sr-Cyrl-CS"/>
              </w:rPr>
              <w:t>6 (2</w:t>
            </w:r>
            <w:r w:rsidRPr="0005480F">
              <w:rPr>
                <w:sz w:val="22"/>
                <w:szCs w:val="22"/>
              </w:rPr>
              <w:t>x4)</w:t>
            </w:r>
          </w:p>
        </w:tc>
      </w:tr>
      <w:tr w:rsidR="006C7736" w:rsidRPr="0005480F" w:rsidTr="006C7736">
        <w:trPr>
          <w:trHeight w:val="854"/>
        </w:trPr>
        <w:tc>
          <w:tcPr>
            <w:tcW w:w="2660" w:type="dxa"/>
            <w:shd w:val="clear" w:color="auto" w:fill="auto"/>
            <w:vAlign w:val="center"/>
          </w:tcPr>
          <w:p w:rsidR="006C7736" w:rsidRPr="0005480F" w:rsidRDefault="006C7736" w:rsidP="00423B84">
            <w:pPr>
              <w:pStyle w:val="ListParagraph"/>
              <w:numPr>
                <w:ilvl w:val="0"/>
                <w:numId w:val="37"/>
              </w:numPr>
              <w:rPr>
                <w:sz w:val="22"/>
                <w:szCs w:val="22"/>
              </w:rPr>
            </w:pPr>
            <w:r w:rsidRPr="0005480F">
              <w:rPr>
                <w:sz w:val="22"/>
                <w:szCs w:val="22"/>
              </w:rPr>
              <w:t>Kragna, 75mm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100mm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120mm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150mm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200mm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250mm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C7736">
        <w:trPr>
          <w:trHeight w:val="854"/>
        </w:trPr>
        <w:tc>
          <w:tcPr>
            <w:tcW w:w="2660" w:type="dxa"/>
            <w:shd w:val="clear" w:color="auto" w:fill="auto"/>
          </w:tcPr>
          <w:p w:rsidR="006C7736" w:rsidRPr="0005480F" w:rsidRDefault="006C7736" w:rsidP="00423B84">
            <w:pPr>
              <w:pStyle w:val="ListParagraph"/>
              <w:numPr>
                <w:ilvl w:val="0"/>
                <w:numId w:val="37"/>
              </w:numPr>
              <w:rPr>
                <w:sz w:val="22"/>
                <w:szCs w:val="22"/>
              </w:rPr>
            </w:pPr>
            <w:r w:rsidRPr="0005480F">
              <w:rPr>
                <w:sz w:val="22"/>
                <w:szCs w:val="22"/>
              </w:rPr>
              <w:t>Kragna, 300mm</w:t>
            </w:r>
          </w:p>
        </w:tc>
        <w:tc>
          <w:tcPr>
            <w:tcW w:w="850" w:type="dxa"/>
            <w:shd w:val="clear" w:color="auto" w:fill="auto"/>
          </w:tcPr>
          <w:p w:rsidR="006C7736" w:rsidRPr="0005480F" w:rsidRDefault="006C7736" w:rsidP="006C7736">
            <w:pPr>
              <w:jc w:val="center"/>
              <w:rPr>
                <w:sz w:val="22"/>
                <w:szCs w:val="22"/>
              </w:rPr>
            </w:pPr>
            <w:r w:rsidRPr="0005480F">
              <w:rPr>
                <w:sz w:val="22"/>
                <w:szCs w:val="22"/>
              </w:rPr>
              <w:t>20 komada</w:t>
            </w: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vAlign w:val="center"/>
          </w:tcPr>
          <w:p w:rsidR="006C7736" w:rsidRPr="0005480F" w:rsidRDefault="006C7736" w:rsidP="007F238C">
            <w:pPr>
              <w:rPr>
                <w:sz w:val="22"/>
                <w:szCs w:val="22"/>
                <w:lang w:val="sr-Latn-RS"/>
              </w:rPr>
            </w:pPr>
          </w:p>
        </w:tc>
        <w:tc>
          <w:tcPr>
            <w:tcW w:w="1276" w:type="dxa"/>
            <w:shd w:val="clear" w:color="auto" w:fill="auto"/>
          </w:tcPr>
          <w:p w:rsidR="006C7736" w:rsidRPr="0005480F" w:rsidRDefault="006C7736" w:rsidP="007F238C">
            <w:pPr>
              <w:jc w:val="center"/>
              <w:rPr>
                <w:sz w:val="22"/>
                <w:szCs w:val="22"/>
              </w:rPr>
            </w:pPr>
          </w:p>
        </w:tc>
        <w:tc>
          <w:tcPr>
            <w:tcW w:w="1417" w:type="dxa"/>
            <w:shd w:val="clear" w:color="auto" w:fill="auto"/>
          </w:tcPr>
          <w:p w:rsidR="006C7736" w:rsidRPr="0005480F" w:rsidRDefault="006C7736" w:rsidP="007F238C">
            <w:pPr>
              <w:pStyle w:val="TableContents"/>
              <w:snapToGrid w:val="0"/>
              <w:jc w:val="center"/>
              <w:rPr>
                <w:sz w:val="22"/>
                <w:szCs w:val="22"/>
              </w:rPr>
            </w:pPr>
          </w:p>
        </w:tc>
      </w:tr>
      <w:tr w:rsidR="006C7736" w:rsidRPr="0005480F" w:rsidTr="006A501C">
        <w:tc>
          <w:tcPr>
            <w:tcW w:w="6062" w:type="dxa"/>
            <w:gridSpan w:val="4"/>
            <w:shd w:val="clear" w:color="auto" w:fill="auto"/>
          </w:tcPr>
          <w:p w:rsidR="006C7736" w:rsidRPr="0005480F" w:rsidRDefault="006C7736" w:rsidP="007F238C">
            <w:pPr>
              <w:pStyle w:val="TableContents"/>
              <w:snapToGrid w:val="0"/>
              <w:rPr>
                <w:b/>
                <w:i/>
                <w:sz w:val="22"/>
                <w:szCs w:val="22"/>
              </w:rPr>
            </w:pPr>
            <w:r w:rsidRPr="0005480F">
              <w:rPr>
                <w:b/>
                <w:i/>
                <w:sz w:val="22"/>
                <w:szCs w:val="22"/>
              </w:rPr>
              <w:t>УКУПНО:</w:t>
            </w:r>
          </w:p>
        </w:tc>
        <w:tc>
          <w:tcPr>
            <w:tcW w:w="1276" w:type="dxa"/>
            <w:shd w:val="clear" w:color="auto" w:fill="C6D9F1"/>
          </w:tcPr>
          <w:p w:rsidR="006C7736" w:rsidRPr="0005480F" w:rsidRDefault="006C7736" w:rsidP="007F238C">
            <w:pPr>
              <w:pStyle w:val="TableContents"/>
              <w:snapToGrid w:val="0"/>
              <w:rPr>
                <w:sz w:val="22"/>
                <w:szCs w:val="22"/>
              </w:rPr>
            </w:pPr>
          </w:p>
        </w:tc>
        <w:tc>
          <w:tcPr>
            <w:tcW w:w="1417" w:type="dxa"/>
            <w:shd w:val="clear" w:color="auto" w:fill="C6D9F1"/>
          </w:tcPr>
          <w:p w:rsidR="006C7736" w:rsidRPr="0005480F" w:rsidRDefault="006C7736" w:rsidP="007F238C">
            <w:pPr>
              <w:pStyle w:val="TableContents"/>
              <w:snapToGrid w:val="0"/>
              <w:rPr>
                <w:sz w:val="22"/>
                <w:szCs w:val="22"/>
              </w:rPr>
            </w:pPr>
          </w:p>
        </w:tc>
      </w:tr>
    </w:tbl>
    <w:p w:rsidR="007F238C" w:rsidRPr="0005480F" w:rsidRDefault="007F238C" w:rsidP="007F238C">
      <w:pPr>
        <w:ind w:left="360"/>
        <w:jc w:val="both"/>
        <w:rPr>
          <w:b/>
          <w:bCs/>
          <w:iCs/>
          <w:sz w:val="22"/>
          <w:szCs w:val="22"/>
          <w:u w:val="single"/>
          <w:lang w:val="ru-RU"/>
        </w:rPr>
      </w:pPr>
      <w:r w:rsidRPr="0005480F">
        <w:rPr>
          <w:b/>
          <w:bCs/>
          <w:iCs/>
          <w:sz w:val="22"/>
          <w:szCs w:val="22"/>
          <w:u w:val="single"/>
          <w:lang w:val="ru-RU"/>
        </w:rPr>
        <w:t xml:space="preserve">Упутство за попуњавање обрасца структуре цене: </w:t>
      </w:r>
    </w:p>
    <w:p w:rsidR="007F238C" w:rsidRPr="0005480F" w:rsidRDefault="007F238C" w:rsidP="007F238C">
      <w:pPr>
        <w:ind w:left="360"/>
        <w:jc w:val="both"/>
        <w:rPr>
          <w:b/>
          <w:bCs/>
          <w:iCs/>
          <w:sz w:val="22"/>
          <w:szCs w:val="22"/>
          <w:u w:val="single"/>
          <w:lang w:val="ru-RU"/>
        </w:rPr>
      </w:pPr>
    </w:p>
    <w:p w:rsidR="007F238C" w:rsidRPr="0005480F" w:rsidRDefault="007F238C" w:rsidP="007F238C">
      <w:pPr>
        <w:pStyle w:val="ListParagraph"/>
        <w:tabs>
          <w:tab w:val="left" w:pos="90"/>
        </w:tabs>
        <w:ind w:left="0"/>
        <w:jc w:val="both"/>
        <w:rPr>
          <w:bCs/>
          <w:iCs/>
          <w:sz w:val="22"/>
          <w:szCs w:val="22"/>
          <w:lang w:val="sr-Cyrl-CS"/>
        </w:rPr>
      </w:pPr>
      <w:r w:rsidRPr="0005480F">
        <w:rPr>
          <w:bCs/>
          <w:iCs/>
          <w:sz w:val="22"/>
          <w:szCs w:val="22"/>
          <w:lang w:val="ru-RU"/>
        </w:rPr>
        <w:t>Понуђач треба да попун</w:t>
      </w:r>
      <w:r w:rsidRPr="0005480F">
        <w:rPr>
          <w:bCs/>
          <w:iCs/>
          <w:sz w:val="22"/>
          <w:szCs w:val="22"/>
          <w:lang w:val="sr-Cyrl-CS"/>
        </w:rPr>
        <w:t>и</w:t>
      </w:r>
      <w:r w:rsidRPr="0005480F">
        <w:rPr>
          <w:bCs/>
          <w:iCs/>
          <w:sz w:val="22"/>
          <w:szCs w:val="22"/>
          <w:lang w:val="ru-RU"/>
        </w:rPr>
        <w:t xml:space="preserve"> образац структуре цене </w:t>
      </w:r>
      <w:r w:rsidRPr="0005480F">
        <w:rPr>
          <w:bCs/>
          <w:iCs/>
          <w:sz w:val="22"/>
          <w:szCs w:val="22"/>
          <w:lang w:val="sr-Cyrl-CS"/>
        </w:rPr>
        <w:t>на следећи начин</w:t>
      </w:r>
      <w:r w:rsidRPr="0005480F">
        <w:rPr>
          <w:bCs/>
          <w:iCs/>
          <w:sz w:val="22"/>
          <w:szCs w:val="22"/>
          <w:lang w:val="ru-RU"/>
        </w:rPr>
        <w:t>:</w:t>
      </w:r>
    </w:p>
    <w:p w:rsidR="007F238C" w:rsidRPr="0005480F" w:rsidRDefault="007F238C" w:rsidP="007F238C">
      <w:pPr>
        <w:pStyle w:val="ListParagraph"/>
        <w:numPr>
          <w:ilvl w:val="0"/>
          <w:numId w:val="4"/>
        </w:numPr>
        <w:tabs>
          <w:tab w:val="left" w:pos="90"/>
        </w:tabs>
        <w:jc w:val="both"/>
        <w:rPr>
          <w:bCs/>
          <w:iCs/>
          <w:sz w:val="22"/>
          <w:szCs w:val="22"/>
          <w:lang w:val="sr-Cyrl-CS"/>
        </w:rPr>
      </w:pPr>
      <w:r w:rsidRPr="0005480F">
        <w:rPr>
          <w:bCs/>
          <w:iCs/>
          <w:sz w:val="22"/>
          <w:szCs w:val="22"/>
          <w:lang w:val="sr-Cyrl-CS"/>
        </w:rPr>
        <w:t xml:space="preserve">у колони </w:t>
      </w:r>
      <w:r w:rsidRPr="0005480F">
        <w:rPr>
          <w:bCs/>
          <w:iCs/>
          <w:sz w:val="22"/>
          <w:szCs w:val="22"/>
          <w:lang w:val="ru-RU"/>
        </w:rPr>
        <w:t>3. уписати колико износи јединична цена без ПДВ-а, за сваки тражени предмет јавне набавке;</w:t>
      </w:r>
    </w:p>
    <w:p w:rsidR="007F238C" w:rsidRPr="0005480F" w:rsidRDefault="007F238C" w:rsidP="007F238C">
      <w:pPr>
        <w:pStyle w:val="ListParagraph"/>
        <w:numPr>
          <w:ilvl w:val="0"/>
          <w:numId w:val="4"/>
        </w:numPr>
        <w:tabs>
          <w:tab w:val="left" w:pos="90"/>
        </w:tabs>
        <w:jc w:val="both"/>
        <w:rPr>
          <w:bCs/>
          <w:iCs/>
          <w:sz w:val="22"/>
          <w:szCs w:val="22"/>
          <w:lang w:val="ru-RU"/>
        </w:rPr>
      </w:pPr>
      <w:r w:rsidRPr="0005480F">
        <w:rPr>
          <w:bCs/>
          <w:iCs/>
          <w:sz w:val="22"/>
          <w:szCs w:val="22"/>
          <w:lang w:val="sr-Cyrl-CS"/>
        </w:rPr>
        <w:t xml:space="preserve">у колони </w:t>
      </w:r>
      <w:r w:rsidRPr="0005480F">
        <w:rPr>
          <w:bCs/>
          <w:iCs/>
          <w:sz w:val="22"/>
          <w:szCs w:val="22"/>
          <w:lang w:val="ru-RU"/>
        </w:rPr>
        <w:t>4. уписати колико износи јединична цена са ПДВ-ом, за сваки тражени предмет јавне набавке;</w:t>
      </w:r>
    </w:p>
    <w:p w:rsidR="007F238C" w:rsidRPr="0005480F" w:rsidRDefault="007F238C" w:rsidP="007F238C">
      <w:pPr>
        <w:pStyle w:val="ListParagraph"/>
        <w:numPr>
          <w:ilvl w:val="0"/>
          <w:numId w:val="4"/>
        </w:numPr>
        <w:tabs>
          <w:tab w:val="left" w:pos="90"/>
        </w:tabs>
        <w:jc w:val="both"/>
        <w:rPr>
          <w:bCs/>
          <w:iCs/>
          <w:color w:val="auto"/>
          <w:sz w:val="22"/>
          <w:szCs w:val="22"/>
          <w:lang w:val="sr-Cyrl-CS"/>
        </w:rPr>
      </w:pPr>
      <w:r w:rsidRPr="0005480F">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05480F">
        <w:rPr>
          <w:bCs/>
          <w:iCs/>
          <w:color w:val="auto"/>
          <w:sz w:val="22"/>
          <w:szCs w:val="22"/>
          <w:lang w:val="ru-RU"/>
        </w:rPr>
        <w:t>колони 2.); На крају уписати укупну цену предмета набавке без ПДВ-а.</w:t>
      </w:r>
    </w:p>
    <w:p w:rsidR="0005480F" w:rsidRPr="0005480F" w:rsidRDefault="007F238C" w:rsidP="0005480F">
      <w:pPr>
        <w:pStyle w:val="ListParagraph"/>
        <w:numPr>
          <w:ilvl w:val="0"/>
          <w:numId w:val="4"/>
        </w:numPr>
        <w:tabs>
          <w:tab w:val="left" w:pos="90"/>
        </w:tabs>
        <w:jc w:val="both"/>
        <w:rPr>
          <w:color w:val="auto"/>
          <w:sz w:val="22"/>
          <w:szCs w:val="22"/>
          <w:lang w:val="ru-RU"/>
        </w:rPr>
      </w:pPr>
      <w:r w:rsidRPr="0005480F">
        <w:rPr>
          <w:bCs/>
          <w:iCs/>
          <w:color w:val="auto"/>
          <w:sz w:val="22"/>
          <w:szCs w:val="22"/>
          <w:lang w:val="sr-Cyrl-CS"/>
        </w:rPr>
        <w:t xml:space="preserve">у колони </w:t>
      </w:r>
      <w:r w:rsidRPr="0005480F">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tbl>
      <w:tblPr>
        <w:tblW w:w="0" w:type="auto"/>
        <w:tblLayout w:type="fixed"/>
        <w:tblLook w:val="0000" w:firstRow="0" w:lastRow="0" w:firstColumn="0" w:lastColumn="0" w:noHBand="0" w:noVBand="0"/>
      </w:tblPr>
      <w:tblGrid>
        <w:gridCol w:w="3080"/>
        <w:gridCol w:w="3068"/>
        <w:gridCol w:w="3094"/>
      </w:tblGrid>
      <w:tr w:rsidR="004F7F6B" w:rsidRPr="0005480F" w:rsidTr="001F2907">
        <w:tc>
          <w:tcPr>
            <w:tcW w:w="3080" w:type="dxa"/>
            <w:shd w:val="clear" w:color="auto" w:fill="auto"/>
            <w:vAlign w:val="center"/>
          </w:tcPr>
          <w:p w:rsidR="004F7F6B" w:rsidRPr="0005480F" w:rsidRDefault="004F7F6B" w:rsidP="001F2907">
            <w:pPr>
              <w:pStyle w:val="BodyText2"/>
              <w:spacing w:line="100" w:lineRule="atLeast"/>
              <w:jc w:val="center"/>
              <w:rPr>
                <w:sz w:val="22"/>
                <w:szCs w:val="22"/>
              </w:rPr>
            </w:pPr>
            <w:r w:rsidRPr="0005480F">
              <w:rPr>
                <w:sz w:val="22"/>
                <w:szCs w:val="22"/>
              </w:rPr>
              <w:t>Датум:</w:t>
            </w:r>
          </w:p>
        </w:tc>
        <w:tc>
          <w:tcPr>
            <w:tcW w:w="3068" w:type="dxa"/>
            <w:shd w:val="clear" w:color="auto" w:fill="auto"/>
            <w:vAlign w:val="center"/>
          </w:tcPr>
          <w:p w:rsidR="004F7F6B" w:rsidRPr="0005480F" w:rsidRDefault="004F7F6B" w:rsidP="001F2907">
            <w:pPr>
              <w:pStyle w:val="BodyText2"/>
              <w:spacing w:line="100" w:lineRule="atLeast"/>
              <w:jc w:val="center"/>
              <w:rPr>
                <w:sz w:val="22"/>
                <w:szCs w:val="22"/>
              </w:rPr>
            </w:pPr>
            <w:r w:rsidRPr="0005480F">
              <w:rPr>
                <w:sz w:val="22"/>
                <w:szCs w:val="22"/>
              </w:rPr>
              <w:t>М.П.</w:t>
            </w:r>
          </w:p>
        </w:tc>
        <w:tc>
          <w:tcPr>
            <w:tcW w:w="3094" w:type="dxa"/>
            <w:shd w:val="clear" w:color="auto" w:fill="auto"/>
            <w:vAlign w:val="center"/>
          </w:tcPr>
          <w:p w:rsidR="004F7F6B" w:rsidRPr="0005480F" w:rsidRDefault="004F7F6B" w:rsidP="001F2907">
            <w:pPr>
              <w:pStyle w:val="BodyText2"/>
              <w:spacing w:line="100" w:lineRule="atLeast"/>
              <w:jc w:val="center"/>
              <w:rPr>
                <w:sz w:val="22"/>
                <w:szCs w:val="22"/>
              </w:rPr>
            </w:pPr>
            <w:r w:rsidRPr="0005480F">
              <w:rPr>
                <w:sz w:val="22"/>
                <w:szCs w:val="22"/>
              </w:rPr>
              <w:t>Потпис понуђача</w:t>
            </w:r>
          </w:p>
        </w:tc>
      </w:tr>
      <w:tr w:rsidR="004F7F6B" w:rsidRPr="0005480F" w:rsidTr="001F2907">
        <w:tc>
          <w:tcPr>
            <w:tcW w:w="3080" w:type="dxa"/>
            <w:tcBorders>
              <w:bottom w:val="single" w:sz="4" w:space="0" w:color="000000"/>
            </w:tcBorders>
            <w:shd w:val="clear" w:color="auto" w:fill="auto"/>
          </w:tcPr>
          <w:p w:rsidR="004F7F6B" w:rsidRPr="0005480F" w:rsidRDefault="004F7F6B" w:rsidP="001F2907">
            <w:pPr>
              <w:pStyle w:val="BodyText2"/>
              <w:snapToGrid w:val="0"/>
              <w:spacing w:line="100" w:lineRule="atLeast"/>
              <w:jc w:val="both"/>
              <w:rPr>
                <w:sz w:val="22"/>
                <w:szCs w:val="22"/>
              </w:rPr>
            </w:pPr>
          </w:p>
        </w:tc>
        <w:tc>
          <w:tcPr>
            <w:tcW w:w="3068" w:type="dxa"/>
            <w:shd w:val="clear" w:color="auto" w:fill="auto"/>
          </w:tcPr>
          <w:p w:rsidR="004F7F6B" w:rsidRPr="0005480F" w:rsidRDefault="004F7F6B" w:rsidP="001F2907">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4F7F6B" w:rsidRPr="0005480F" w:rsidRDefault="004F7F6B" w:rsidP="001F2907">
            <w:pPr>
              <w:pStyle w:val="BodyText2"/>
              <w:snapToGrid w:val="0"/>
              <w:spacing w:line="100" w:lineRule="atLeast"/>
              <w:jc w:val="both"/>
              <w:rPr>
                <w:sz w:val="22"/>
                <w:szCs w:val="22"/>
              </w:rPr>
            </w:pPr>
          </w:p>
        </w:tc>
      </w:tr>
    </w:tbl>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p w:rsidR="0005480F" w:rsidRPr="0029261B" w:rsidRDefault="0005480F" w:rsidP="0005480F">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05480F" w:rsidRPr="006C7736" w:rsidRDefault="0005480F" w:rsidP="0005480F">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Pr>
          <w:rFonts w:eastAsia="Times New Roman"/>
          <w:b/>
          <w:color w:val="auto"/>
          <w:kern w:val="0"/>
          <w:lang w:val="sr-Cyrl-RS" w:eastAsia="en-US"/>
        </w:rPr>
        <w:t>6</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05480F" w:rsidRPr="0005480F" w:rsidTr="0005480F">
        <w:tc>
          <w:tcPr>
            <w:tcW w:w="2660" w:type="dxa"/>
            <w:shd w:val="clear" w:color="auto" w:fill="auto"/>
          </w:tcPr>
          <w:p w:rsidR="0005480F" w:rsidRPr="00C20C7C" w:rsidRDefault="0005480F" w:rsidP="0005480F">
            <w:pPr>
              <w:pStyle w:val="TableContents"/>
              <w:jc w:val="center"/>
              <w:rPr>
                <w:lang w:val="sr-Cyrl-CS"/>
              </w:rPr>
            </w:pPr>
            <w:r w:rsidRPr="00C20C7C">
              <w:rPr>
                <w:lang w:val="sr-Cyrl-CS"/>
              </w:rPr>
              <w:t>Предмет ЈН</w:t>
            </w:r>
          </w:p>
        </w:tc>
        <w:tc>
          <w:tcPr>
            <w:tcW w:w="850" w:type="dxa"/>
            <w:shd w:val="clear" w:color="auto" w:fill="auto"/>
          </w:tcPr>
          <w:p w:rsidR="0005480F" w:rsidRPr="00C20C7C" w:rsidRDefault="0005480F" w:rsidP="0005480F">
            <w:pPr>
              <w:pStyle w:val="TableContents"/>
              <w:jc w:val="center"/>
              <w:rPr>
                <w:lang w:val="sr-Cyrl-CS"/>
              </w:rPr>
            </w:pPr>
            <w:r>
              <w:rPr>
                <w:lang w:val="sr-Cyrl-CS"/>
              </w:rPr>
              <w:t>Оквирна Количина</w:t>
            </w:r>
            <w:r w:rsidR="004F7F6B">
              <w:rPr>
                <w:lang w:val="sr-Cyrl-CS"/>
              </w:rPr>
              <w:t>/ком</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05480F" w:rsidRPr="00C20C7C" w:rsidRDefault="0005480F" w:rsidP="0005480F">
            <w:pPr>
              <w:pStyle w:val="TableContents"/>
              <w:jc w:val="center"/>
              <w:rPr>
                <w:lang w:val="sr-Cyrl-CS"/>
              </w:rPr>
            </w:pPr>
            <w:r w:rsidRPr="00C20C7C">
              <w:rPr>
                <w:lang w:val="sr-Cyrl-CS"/>
              </w:rPr>
              <w:t>Укупна цена са ПДВ-ом</w:t>
            </w:r>
          </w:p>
        </w:tc>
      </w:tr>
      <w:tr w:rsidR="0005480F" w:rsidRPr="00C20C7C" w:rsidTr="0005480F">
        <w:trPr>
          <w:trHeight w:val="291"/>
        </w:trPr>
        <w:tc>
          <w:tcPr>
            <w:tcW w:w="2660" w:type="dxa"/>
            <w:shd w:val="clear" w:color="auto" w:fill="auto"/>
          </w:tcPr>
          <w:p w:rsidR="0005480F" w:rsidRPr="00C20C7C" w:rsidRDefault="0005480F" w:rsidP="0005480F">
            <w:pPr>
              <w:pStyle w:val="TableContents"/>
              <w:jc w:val="center"/>
              <w:rPr>
                <w:lang w:val="sr-Cyrl-CS"/>
              </w:rPr>
            </w:pPr>
            <w:r w:rsidRPr="00C20C7C">
              <w:rPr>
                <w:lang w:val="sr-Cyrl-CS"/>
              </w:rPr>
              <w:t>1</w:t>
            </w:r>
          </w:p>
        </w:tc>
        <w:tc>
          <w:tcPr>
            <w:tcW w:w="850" w:type="dxa"/>
            <w:shd w:val="clear" w:color="auto" w:fill="auto"/>
          </w:tcPr>
          <w:p w:rsidR="0005480F" w:rsidRPr="00C20C7C" w:rsidRDefault="0005480F" w:rsidP="0005480F">
            <w:pPr>
              <w:pStyle w:val="TableContents"/>
              <w:jc w:val="center"/>
              <w:rPr>
                <w:lang w:val="sr-Cyrl-CS"/>
              </w:rPr>
            </w:pPr>
            <w:r w:rsidRPr="00C20C7C">
              <w:rPr>
                <w:lang w:val="sr-Cyrl-CS"/>
              </w:rPr>
              <w:t>2</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3</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4</w:t>
            </w:r>
          </w:p>
        </w:tc>
        <w:tc>
          <w:tcPr>
            <w:tcW w:w="1276" w:type="dxa"/>
            <w:shd w:val="clear" w:color="auto" w:fill="auto"/>
          </w:tcPr>
          <w:p w:rsidR="0005480F" w:rsidRPr="00C20C7C" w:rsidRDefault="0005480F" w:rsidP="0005480F">
            <w:pPr>
              <w:pStyle w:val="TableContents"/>
              <w:jc w:val="center"/>
              <w:rPr>
                <w:lang w:val="sr-Cyrl-CS"/>
              </w:rPr>
            </w:pPr>
            <w:r w:rsidRPr="00C20C7C">
              <w:rPr>
                <w:lang w:val="sr-Cyrl-CS"/>
              </w:rPr>
              <w:t>5 (2</w:t>
            </w:r>
            <w:r w:rsidRPr="00C20C7C">
              <w:t>x3)</w:t>
            </w:r>
          </w:p>
        </w:tc>
        <w:tc>
          <w:tcPr>
            <w:tcW w:w="1417" w:type="dxa"/>
            <w:shd w:val="clear" w:color="auto" w:fill="auto"/>
          </w:tcPr>
          <w:p w:rsidR="0005480F" w:rsidRPr="00C20C7C" w:rsidRDefault="0005480F" w:rsidP="0005480F">
            <w:pPr>
              <w:pStyle w:val="TableContents"/>
              <w:jc w:val="center"/>
              <w:rPr>
                <w:i/>
                <w:iCs/>
                <w:lang w:val="sr-Cyrl-CS"/>
              </w:rPr>
            </w:pPr>
            <w:r w:rsidRPr="00C20C7C">
              <w:rPr>
                <w:lang w:val="sr-Cyrl-CS"/>
              </w:rPr>
              <w:t>6 (2</w:t>
            </w:r>
            <w:r w:rsidRPr="00C20C7C">
              <w:t>x4)</w:t>
            </w: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Choline chloride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D-Glucosamine hydrochloride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 (-) -Menthol</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(1R)-(+)-Camphor</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1,8-Cineole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L-Glutamine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L-(+)-Ascorbic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L-Ascorbic acid sodium salt</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L-Ascorbic acid 6-palmitate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Calcium D-gluconate monohydrate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Saponin</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Levulinic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lastRenderedPageBreak/>
              <w:t>D-(-)-Ribose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D-(+)-Mannose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Ethyl L-lactate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Thymol</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(Myristic acid) Tetradecanoic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Caproic (Hexanoic)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Caprylic (Oktanoic)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Sodium octanoate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Poly(propylene glycol) bis(2-aminopropyl ether), Mn ca 230</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1-Hexadecanol</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Polysorbate 80</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Polysorbate 20</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Sodium tetraborate decahydrate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L-Arginine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Creatine, anhydrous</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lastRenderedPageBreak/>
              <w:t>L-Carnitine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Ethanolamine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Methylurea</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N,N'-Dimethylurea</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Succinic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4-Aminobutyric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L-Glutamic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Nicotinic acid</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Glycine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Betaine</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rPr>
          <w:trHeight w:val="854"/>
        </w:trPr>
        <w:tc>
          <w:tcPr>
            <w:tcW w:w="2660" w:type="dxa"/>
            <w:shd w:val="clear" w:color="auto" w:fill="auto"/>
            <w:vAlign w:val="center"/>
          </w:tcPr>
          <w:p w:rsidR="0005480F" w:rsidRPr="004F7F6B" w:rsidRDefault="0005480F" w:rsidP="004F7F6B">
            <w:pPr>
              <w:pStyle w:val="ListParagraph"/>
              <w:numPr>
                <w:ilvl w:val="0"/>
                <w:numId w:val="64"/>
              </w:numPr>
              <w:rPr>
                <w:sz w:val="22"/>
                <w:szCs w:val="22"/>
              </w:rPr>
            </w:pPr>
            <w:r w:rsidRPr="004F7F6B">
              <w:rPr>
                <w:sz w:val="22"/>
                <w:szCs w:val="22"/>
              </w:rPr>
              <w:t>Polyethylene glycol (PEG)</w:t>
            </w:r>
          </w:p>
        </w:tc>
        <w:tc>
          <w:tcPr>
            <w:tcW w:w="850" w:type="dxa"/>
            <w:shd w:val="clear" w:color="auto" w:fill="auto"/>
            <w:vAlign w:val="bottom"/>
          </w:tcPr>
          <w:p w:rsidR="0005480F" w:rsidRDefault="0005480F" w:rsidP="0005480F">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vAlign w:val="center"/>
          </w:tcPr>
          <w:p w:rsidR="0005480F" w:rsidRPr="00E81AB2" w:rsidRDefault="0005480F" w:rsidP="0005480F">
            <w:pPr>
              <w:rPr>
                <w:lang w:val="sr-Latn-RS"/>
              </w:rPr>
            </w:pPr>
          </w:p>
        </w:tc>
        <w:tc>
          <w:tcPr>
            <w:tcW w:w="1276" w:type="dxa"/>
            <w:shd w:val="clear" w:color="auto" w:fill="auto"/>
          </w:tcPr>
          <w:p w:rsidR="0005480F" w:rsidRPr="00C20C7C" w:rsidRDefault="0005480F" w:rsidP="0005480F">
            <w:pPr>
              <w:jc w:val="center"/>
            </w:pPr>
          </w:p>
        </w:tc>
        <w:tc>
          <w:tcPr>
            <w:tcW w:w="1417" w:type="dxa"/>
            <w:shd w:val="clear" w:color="auto" w:fill="auto"/>
          </w:tcPr>
          <w:p w:rsidR="0005480F" w:rsidRPr="00C20C7C" w:rsidRDefault="0005480F" w:rsidP="0005480F">
            <w:pPr>
              <w:pStyle w:val="TableContents"/>
              <w:snapToGrid w:val="0"/>
              <w:jc w:val="center"/>
            </w:pPr>
          </w:p>
        </w:tc>
      </w:tr>
      <w:tr w:rsidR="0005480F" w:rsidRPr="00C20C7C" w:rsidTr="0005480F">
        <w:tc>
          <w:tcPr>
            <w:tcW w:w="6062" w:type="dxa"/>
            <w:gridSpan w:val="4"/>
            <w:shd w:val="clear" w:color="auto" w:fill="auto"/>
          </w:tcPr>
          <w:p w:rsidR="0005480F" w:rsidRPr="00C20C7C" w:rsidRDefault="0005480F" w:rsidP="0005480F">
            <w:pPr>
              <w:pStyle w:val="TableContents"/>
              <w:snapToGrid w:val="0"/>
              <w:rPr>
                <w:b/>
                <w:i/>
              </w:rPr>
            </w:pPr>
            <w:r w:rsidRPr="00C20C7C">
              <w:rPr>
                <w:b/>
                <w:i/>
              </w:rPr>
              <w:t>УКУПНО:</w:t>
            </w:r>
          </w:p>
        </w:tc>
        <w:tc>
          <w:tcPr>
            <w:tcW w:w="1276" w:type="dxa"/>
            <w:shd w:val="clear" w:color="auto" w:fill="C6D9F1"/>
          </w:tcPr>
          <w:p w:rsidR="0005480F" w:rsidRPr="00C20C7C" w:rsidRDefault="0005480F" w:rsidP="0005480F">
            <w:pPr>
              <w:pStyle w:val="TableContents"/>
              <w:snapToGrid w:val="0"/>
            </w:pPr>
          </w:p>
        </w:tc>
        <w:tc>
          <w:tcPr>
            <w:tcW w:w="1417" w:type="dxa"/>
            <w:shd w:val="clear" w:color="auto" w:fill="C6D9F1"/>
          </w:tcPr>
          <w:p w:rsidR="0005480F" w:rsidRPr="00C20C7C" w:rsidRDefault="0005480F" w:rsidP="0005480F">
            <w:pPr>
              <w:pStyle w:val="TableContents"/>
              <w:snapToGrid w:val="0"/>
            </w:pPr>
          </w:p>
        </w:tc>
      </w:tr>
    </w:tbl>
    <w:p w:rsidR="0005480F" w:rsidRDefault="0005480F" w:rsidP="0005480F">
      <w:pPr>
        <w:ind w:left="360"/>
        <w:jc w:val="both"/>
        <w:rPr>
          <w:b/>
          <w:bCs/>
          <w:iCs/>
          <w:u w:val="single"/>
          <w:lang w:val="ru-RU"/>
        </w:rPr>
      </w:pPr>
    </w:p>
    <w:p w:rsidR="0005480F" w:rsidRDefault="0005480F" w:rsidP="0005480F">
      <w:pPr>
        <w:ind w:left="360"/>
        <w:jc w:val="both"/>
        <w:rPr>
          <w:b/>
          <w:bCs/>
          <w:iCs/>
          <w:u w:val="single"/>
          <w:lang w:val="ru-RU"/>
        </w:rPr>
      </w:pPr>
    </w:p>
    <w:p w:rsidR="0005480F" w:rsidRDefault="0005480F" w:rsidP="0005480F">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05480F" w:rsidRPr="007F238C" w:rsidRDefault="0005480F" w:rsidP="0005480F">
      <w:pPr>
        <w:ind w:left="360"/>
        <w:jc w:val="both"/>
        <w:rPr>
          <w:b/>
          <w:bCs/>
          <w:iCs/>
          <w:u w:val="single"/>
          <w:lang w:val="ru-RU"/>
        </w:rPr>
      </w:pPr>
    </w:p>
    <w:p w:rsidR="0005480F" w:rsidRPr="007F238C" w:rsidRDefault="0005480F" w:rsidP="0005480F">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05480F" w:rsidRPr="007F238C" w:rsidRDefault="0005480F" w:rsidP="0005480F">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05480F" w:rsidRPr="007F238C" w:rsidRDefault="0005480F" w:rsidP="0005480F">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05480F" w:rsidRPr="007F238C" w:rsidRDefault="0005480F" w:rsidP="0005480F">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05480F" w:rsidRPr="007F238C" w:rsidRDefault="0005480F" w:rsidP="0005480F">
      <w:pPr>
        <w:pStyle w:val="ListParagraph"/>
        <w:numPr>
          <w:ilvl w:val="0"/>
          <w:numId w:val="4"/>
        </w:numPr>
        <w:tabs>
          <w:tab w:val="left" w:pos="90"/>
        </w:tabs>
        <w:jc w:val="both"/>
        <w:rPr>
          <w:color w:val="auto"/>
          <w:lang w:val="ru-RU"/>
        </w:rPr>
      </w:pPr>
      <w:r w:rsidRPr="007F238C">
        <w:rPr>
          <w:bCs/>
          <w:iCs/>
          <w:color w:val="auto"/>
          <w:lang w:val="sr-Cyrl-CS"/>
        </w:rPr>
        <w:lastRenderedPageBreak/>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5480F" w:rsidRPr="007F238C" w:rsidRDefault="0005480F" w:rsidP="0005480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05480F" w:rsidRPr="007F238C" w:rsidTr="0005480F">
        <w:tc>
          <w:tcPr>
            <w:tcW w:w="3080" w:type="dxa"/>
            <w:shd w:val="clear" w:color="auto" w:fill="auto"/>
            <w:vAlign w:val="center"/>
          </w:tcPr>
          <w:p w:rsidR="0005480F" w:rsidRPr="007F238C" w:rsidRDefault="0005480F" w:rsidP="0005480F">
            <w:pPr>
              <w:pStyle w:val="BodyText2"/>
              <w:spacing w:line="100" w:lineRule="atLeast"/>
              <w:jc w:val="center"/>
            </w:pPr>
            <w:r w:rsidRPr="007F238C">
              <w:t>Датум:</w:t>
            </w:r>
          </w:p>
        </w:tc>
        <w:tc>
          <w:tcPr>
            <w:tcW w:w="3068" w:type="dxa"/>
            <w:shd w:val="clear" w:color="auto" w:fill="auto"/>
            <w:vAlign w:val="center"/>
          </w:tcPr>
          <w:p w:rsidR="0005480F" w:rsidRPr="007F238C" w:rsidRDefault="0005480F" w:rsidP="0005480F">
            <w:pPr>
              <w:pStyle w:val="BodyText2"/>
              <w:spacing w:line="100" w:lineRule="atLeast"/>
              <w:jc w:val="center"/>
            </w:pPr>
            <w:r w:rsidRPr="007F238C">
              <w:t>М.П.</w:t>
            </w:r>
          </w:p>
        </w:tc>
        <w:tc>
          <w:tcPr>
            <w:tcW w:w="3094" w:type="dxa"/>
            <w:shd w:val="clear" w:color="auto" w:fill="auto"/>
            <w:vAlign w:val="center"/>
          </w:tcPr>
          <w:p w:rsidR="0005480F" w:rsidRPr="007F238C" w:rsidRDefault="0005480F" w:rsidP="0005480F">
            <w:pPr>
              <w:pStyle w:val="BodyText2"/>
              <w:spacing w:line="100" w:lineRule="atLeast"/>
              <w:jc w:val="center"/>
            </w:pPr>
            <w:r w:rsidRPr="007F238C">
              <w:t>Потпис понуђача</w:t>
            </w:r>
          </w:p>
        </w:tc>
      </w:tr>
      <w:tr w:rsidR="0005480F" w:rsidRPr="007F238C" w:rsidTr="0005480F">
        <w:tc>
          <w:tcPr>
            <w:tcW w:w="3080" w:type="dxa"/>
            <w:tcBorders>
              <w:bottom w:val="single" w:sz="4" w:space="0" w:color="000000"/>
            </w:tcBorders>
            <w:shd w:val="clear" w:color="auto" w:fill="auto"/>
          </w:tcPr>
          <w:p w:rsidR="0005480F" w:rsidRPr="007F238C" w:rsidRDefault="0005480F" w:rsidP="0005480F">
            <w:pPr>
              <w:pStyle w:val="BodyText2"/>
              <w:snapToGrid w:val="0"/>
              <w:spacing w:line="100" w:lineRule="atLeast"/>
              <w:jc w:val="both"/>
            </w:pPr>
          </w:p>
        </w:tc>
        <w:tc>
          <w:tcPr>
            <w:tcW w:w="3068" w:type="dxa"/>
            <w:shd w:val="clear" w:color="auto" w:fill="auto"/>
          </w:tcPr>
          <w:p w:rsidR="0005480F" w:rsidRPr="007F238C" w:rsidRDefault="0005480F" w:rsidP="0005480F">
            <w:pPr>
              <w:pStyle w:val="BodyText2"/>
              <w:snapToGrid w:val="0"/>
              <w:spacing w:line="100" w:lineRule="atLeast"/>
              <w:jc w:val="both"/>
            </w:pPr>
          </w:p>
        </w:tc>
        <w:tc>
          <w:tcPr>
            <w:tcW w:w="3094" w:type="dxa"/>
            <w:tcBorders>
              <w:bottom w:val="single" w:sz="4" w:space="0" w:color="000000"/>
            </w:tcBorders>
            <w:shd w:val="clear" w:color="auto" w:fill="auto"/>
          </w:tcPr>
          <w:p w:rsidR="0005480F" w:rsidRPr="007F238C" w:rsidRDefault="0005480F" w:rsidP="0005480F">
            <w:pPr>
              <w:pStyle w:val="BodyText2"/>
              <w:snapToGrid w:val="0"/>
              <w:spacing w:line="100" w:lineRule="atLeast"/>
              <w:jc w:val="both"/>
            </w:pPr>
          </w:p>
        </w:tc>
      </w:tr>
    </w:tbl>
    <w:p w:rsidR="0005480F" w:rsidRPr="007F238C" w:rsidRDefault="0005480F" w:rsidP="0005480F">
      <w:pPr>
        <w:rPr>
          <w:b/>
          <w:bCs/>
          <w:i/>
          <w:iCs/>
        </w:rPr>
      </w:pPr>
    </w:p>
    <w:p w:rsidR="0005480F" w:rsidRDefault="0005480F" w:rsidP="0005480F">
      <w:pPr>
        <w:rPr>
          <w:b/>
          <w:bCs/>
          <w:i/>
          <w:iCs/>
          <w:sz w:val="28"/>
          <w:szCs w:val="28"/>
          <w:lang w:val="sr-Cyrl-RS"/>
        </w:rPr>
      </w:pPr>
    </w:p>
    <w:p w:rsidR="0005480F" w:rsidRDefault="0005480F" w:rsidP="0005480F">
      <w:pPr>
        <w:rPr>
          <w:b/>
          <w:bCs/>
          <w:i/>
          <w:iCs/>
          <w:sz w:val="28"/>
          <w:szCs w:val="28"/>
          <w:lang w:val="sr-Cyrl-RS"/>
        </w:rPr>
      </w:pPr>
    </w:p>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p w:rsidR="0005480F" w:rsidRDefault="0005480F"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4F7F6B" w:rsidRDefault="004F7F6B" w:rsidP="0005480F">
      <w:pPr>
        <w:tabs>
          <w:tab w:val="left" w:pos="90"/>
        </w:tabs>
        <w:jc w:val="both"/>
        <w:rPr>
          <w:color w:val="auto"/>
          <w:sz w:val="22"/>
          <w:szCs w:val="22"/>
          <w:lang w:val="ru-RU"/>
        </w:rPr>
      </w:pPr>
    </w:p>
    <w:p w:rsidR="0005480F" w:rsidRPr="0005480F" w:rsidRDefault="0005480F" w:rsidP="0005480F">
      <w:pPr>
        <w:tabs>
          <w:tab w:val="left" w:pos="90"/>
        </w:tabs>
        <w:jc w:val="both"/>
        <w:rPr>
          <w:color w:val="auto"/>
          <w:sz w:val="22"/>
          <w:szCs w:val="22"/>
          <w:lang w:val="ru-RU"/>
        </w:rPr>
      </w:pPr>
    </w:p>
    <w:p w:rsidR="00BE75D1" w:rsidRPr="0029261B" w:rsidRDefault="00BE75D1" w:rsidP="00BE75D1">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BE75D1" w:rsidRPr="00BE75D1" w:rsidRDefault="00BE75D1" w:rsidP="00BE75D1">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sidR="006C7736">
        <w:rPr>
          <w:rFonts w:eastAsia="Times New Roman"/>
          <w:b/>
          <w:color w:val="auto"/>
          <w:kern w:val="0"/>
          <w:lang w:val="sr-Cyrl-RS" w:eastAsia="en-US"/>
        </w:rPr>
        <w:t>7</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05480F" w:rsidTr="00BE75D1">
        <w:tc>
          <w:tcPr>
            <w:tcW w:w="2660" w:type="dxa"/>
            <w:shd w:val="clear" w:color="auto" w:fill="auto"/>
          </w:tcPr>
          <w:p w:rsidR="00BE75D1" w:rsidRPr="00C20C7C" w:rsidRDefault="00BE75D1" w:rsidP="00BE75D1">
            <w:pPr>
              <w:pStyle w:val="TableContents"/>
              <w:jc w:val="center"/>
              <w:rPr>
                <w:lang w:val="sr-Cyrl-CS"/>
              </w:rPr>
            </w:pPr>
            <w:r w:rsidRPr="00C20C7C">
              <w:rPr>
                <w:lang w:val="sr-Cyrl-CS"/>
              </w:rPr>
              <w:t>Предмет ЈН</w:t>
            </w:r>
          </w:p>
        </w:tc>
        <w:tc>
          <w:tcPr>
            <w:tcW w:w="850" w:type="dxa"/>
            <w:shd w:val="clear" w:color="auto" w:fill="auto"/>
          </w:tcPr>
          <w:p w:rsidR="00BE75D1" w:rsidRPr="00C20C7C" w:rsidRDefault="00BE75D1" w:rsidP="00BE75D1">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без ПДВ-а</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са ПДВ-ом</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BE75D1" w:rsidRPr="00C20C7C" w:rsidRDefault="00BE75D1" w:rsidP="00BE75D1">
            <w:pPr>
              <w:pStyle w:val="TableContents"/>
              <w:jc w:val="center"/>
              <w:rPr>
                <w:lang w:val="sr-Cyrl-CS"/>
              </w:rPr>
            </w:pPr>
            <w:r w:rsidRPr="00C20C7C">
              <w:rPr>
                <w:lang w:val="sr-Cyrl-CS"/>
              </w:rPr>
              <w:t>Укупна цена са ПДВ-ом</w:t>
            </w:r>
          </w:p>
        </w:tc>
      </w:tr>
      <w:tr w:rsidR="00BE75D1" w:rsidRPr="00C20C7C" w:rsidTr="00BE75D1">
        <w:trPr>
          <w:trHeight w:val="291"/>
        </w:trPr>
        <w:tc>
          <w:tcPr>
            <w:tcW w:w="2660" w:type="dxa"/>
            <w:shd w:val="clear" w:color="auto" w:fill="auto"/>
          </w:tcPr>
          <w:p w:rsidR="00BE75D1" w:rsidRPr="00C20C7C" w:rsidRDefault="00BE75D1" w:rsidP="00BE75D1">
            <w:pPr>
              <w:pStyle w:val="TableContents"/>
              <w:jc w:val="center"/>
              <w:rPr>
                <w:lang w:val="sr-Cyrl-CS"/>
              </w:rPr>
            </w:pPr>
            <w:r w:rsidRPr="00C20C7C">
              <w:rPr>
                <w:lang w:val="sr-Cyrl-CS"/>
              </w:rPr>
              <w:t>1</w:t>
            </w:r>
          </w:p>
        </w:tc>
        <w:tc>
          <w:tcPr>
            <w:tcW w:w="850" w:type="dxa"/>
            <w:shd w:val="clear" w:color="auto" w:fill="auto"/>
          </w:tcPr>
          <w:p w:rsidR="00BE75D1" w:rsidRPr="00C20C7C" w:rsidRDefault="00BE75D1" w:rsidP="00BE75D1">
            <w:pPr>
              <w:pStyle w:val="TableContents"/>
              <w:jc w:val="center"/>
              <w:rPr>
                <w:lang w:val="sr-Cyrl-CS"/>
              </w:rPr>
            </w:pPr>
            <w:r w:rsidRPr="00C20C7C">
              <w:rPr>
                <w:lang w:val="sr-Cyrl-CS"/>
              </w:rPr>
              <w:t>2</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3</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4</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5 (2</w:t>
            </w:r>
            <w:r w:rsidRPr="00C20C7C">
              <w:t>x3)</w:t>
            </w:r>
          </w:p>
        </w:tc>
        <w:tc>
          <w:tcPr>
            <w:tcW w:w="1417" w:type="dxa"/>
            <w:shd w:val="clear" w:color="auto" w:fill="auto"/>
          </w:tcPr>
          <w:p w:rsidR="00BE75D1" w:rsidRPr="00C20C7C" w:rsidRDefault="00BE75D1" w:rsidP="00BE75D1">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Cleanac- 3 (1l)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Cleanac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Default="006C7736" w:rsidP="00423B84">
            <w:pPr>
              <w:pStyle w:val="ListParagraph"/>
              <w:numPr>
                <w:ilvl w:val="0"/>
                <w:numId w:val="38"/>
              </w:numPr>
              <w:spacing w:line="240" w:lineRule="auto"/>
              <w:jc w:val="both"/>
              <w:rPr>
                <w:rFonts w:eastAsia="Times New Roman"/>
                <w:shd w:val="clear" w:color="auto" w:fill="FFFFFF"/>
                <w:lang w:val="sr-Cyrl-RS"/>
              </w:rPr>
            </w:pPr>
            <w:r w:rsidRPr="006C7736">
              <w:rPr>
                <w:rFonts w:eastAsia="Times New Roman"/>
                <w:shd w:val="clear" w:color="auto" w:fill="FFFFFF"/>
              </w:rPr>
              <w:t>Hemolynac 3N reagens za hematološki analizator NIHON KOHDEN ili odgovarajući</w:t>
            </w:r>
          </w:p>
          <w:p w:rsidR="006C7736" w:rsidRPr="006C7736" w:rsidRDefault="006C7736" w:rsidP="006C7736">
            <w:pPr>
              <w:pStyle w:val="ListParagraph"/>
              <w:spacing w:line="240" w:lineRule="auto"/>
              <w:ind w:left="360"/>
              <w:jc w:val="both"/>
              <w:rPr>
                <w:rFonts w:eastAsia="Times New Roman"/>
                <w:shd w:val="clear" w:color="auto" w:fill="FFFFFF"/>
                <w:lang w:val="sr-Cyrl-RS"/>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tcPr>
          <w:p w:rsidR="006C7736" w:rsidRPr="006C7736" w:rsidRDefault="006C7736" w:rsidP="00423B84">
            <w:pPr>
              <w:pStyle w:val="ListParagraph"/>
              <w:numPr>
                <w:ilvl w:val="0"/>
                <w:numId w:val="38"/>
              </w:numPr>
              <w:spacing w:line="240" w:lineRule="auto"/>
              <w:jc w:val="both"/>
              <w:rPr>
                <w:rFonts w:eastAsia="Times New Roman"/>
              </w:rPr>
            </w:pPr>
            <w:r w:rsidRPr="006C7736">
              <w:rPr>
                <w:rFonts w:eastAsia="Times New Roman"/>
              </w:rPr>
              <w:t>Isotonac-3 reagens za hematološki analizator NIHON KOHDEN ili odgovarajući</w:t>
            </w:r>
          </w:p>
          <w:p w:rsidR="006C7736" w:rsidRPr="006C7736" w:rsidRDefault="006C7736" w:rsidP="006C7736">
            <w:pPr>
              <w:pStyle w:val="ListParagraph"/>
              <w:spacing w:line="240" w:lineRule="auto"/>
              <w:ind w:left="360"/>
              <w:jc w:val="both"/>
              <w:rPr>
                <w:rFonts w:eastAsia="Times New Roman"/>
              </w:rPr>
            </w:pPr>
          </w:p>
        </w:tc>
        <w:tc>
          <w:tcPr>
            <w:tcW w:w="850" w:type="dxa"/>
            <w:shd w:val="clear" w:color="auto" w:fill="auto"/>
          </w:tcPr>
          <w:p w:rsidR="006C7736" w:rsidRPr="00BA0B53" w:rsidRDefault="006C7736" w:rsidP="006C7736">
            <w:pPr>
              <w:spacing w:line="240" w:lineRule="auto"/>
              <w:rPr>
                <w:rFonts w:eastAsia="Times New Roman"/>
              </w:rPr>
            </w:pPr>
            <w:r w:rsidRPr="00BA0B53">
              <w:rPr>
                <w:rFonts w:eastAsia="Times New Roman"/>
              </w:rPr>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BE75D1">
        <w:tc>
          <w:tcPr>
            <w:tcW w:w="6062" w:type="dxa"/>
            <w:gridSpan w:val="4"/>
            <w:shd w:val="clear" w:color="auto" w:fill="auto"/>
          </w:tcPr>
          <w:p w:rsidR="006C7736" w:rsidRPr="00C20C7C" w:rsidRDefault="006C7736" w:rsidP="00BE75D1">
            <w:pPr>
              <w:pStyle w:val="TableContents"/>
              <w:snapToGrid w:val="0"/>
              <w:rPr>
                <w:b/>
                <w:i/>
              </w:rPr>
            </w:pPr>
            <w:r w:rsidRPr="00C20C7C">
              <w:rPr>
                <w:b/>
                <w:i/>
              </w:rPr>
              <w:t>УКУПНО:</w:t>
            </w:r>
          </w:p>
        </w:tc>
        <w:tc>
          <w:tcPr>
            <w:tcW w:w="1276" w:type="dxa"/>
            <w:shd w:val="clear" w:color="auto" w:fill="C6D9F1"/>
          </w:tcPr>
          <w:p w:rsidR="006C7736" w:rsidRPr="00C20C7C" w:rsidRDefault="006C7736" w:rsidP="00BE75D1">
            <w:pPr>
              <w:pStyle w:val="TableContents"/>
              <w:snapToGrid w:val="0"/>
            </w:pPr>
          </w:p>
        </w:tc>
        <w:tc>
          <w:tcPr>
            <w:tcW w:w="1417" w:type="dxa"/>
            <w:shd w:val="clear" w:color="auto" w:fill="C6D9F1"/>
          </w:tcPr>
          <w:p w:rsidR="006C7736" w:rsidRPr="00C20C7C" w:rsidRDefault="006C7736" w:rsidP="00BE75D1">
            <w:pPr>
              <w:pStyle w:val="TableContents"/>
              <w:snapToGrid w:val="0"/>
            </w:pPr>
          </w:p>
        </w:tc>
      </w:tr>
    </w:tbl>
    <w:p w:rsidR="00BE75D1" w:rsidRDefault="00BE75D1" w:rsidP="00BE75D1">
      <w:pPr>
        <w:ind w:left="360"/>
        <w:jc w:val="both"/>
        <w:rPr>
          <w:b/>
          <w:bCs/>
          <w:iCs/>
          <w:u w:val="single"/>
          <w:lang w:val="ru-RU"/>
        </w:rPr>
      </w:pPr>
    </w:p>
    <w:p w:rsidR="00BE75D1" w:rsidRDefault="00BE75D1" w:rsidP="00BE75D1">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BE75D1" w:rsidRPr="007F238C" w:rsidRDefault="00BE75D1" w:rsidP="00BE75D1">
      <w:pPr>
        <w:ind w:left="360"/>
        <w:jc w:val="both"/>
        <w:rPr>
          <w:b/>
          <w:bCs/>
          <w:iCs/>
          <w:u w:val="single"/>
          <w:lang w:val="ru-RU"/>
        </w:rPr>
      </w:pPr>
    </w:p>
    <w:p w:rsidR="00BE75D1" w:rsidRPr="007F238C" w:rsidRDefault="00BE75D1" w:rsidP="00BE75D1">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BE75D1" w:rsidRPr="007F238C" w:rsidRDefault="00BE75D1" w:rsidP="00BE75D1">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BE75D1" w:rsidRPr="007F238C" w:rsidRDefault="00BE75D1" w:rsidP="00BE75D1">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 xml:space="preserve">6. уписати колико износи укупна цена са ПДВ-ом за сваки тражени предмет јавне набавке и то тако што ће помножити јединичну цену са ПДВ-ом </w:t>
      </w:r>
      <w:r w:rsidRPr="007F238C">
        <w:rPr>
          <w:bCs/>
          <w:iCs/>
          <w:color w:val="auto"/>
          <w:lang w:val="ru-RU"/>
        </w:rPr>
        <w:lastRenderedPageBreak/>
        <w:t>(наведену у колони 4.) са траженим количинама (које су наведене у колони 2.); На крају уписати укупну цену предмета набавке са ПДВ-ом.</w:t>
      </w:r>
    </w:p>
    <w:p w:rsidR="00BE75D1" w:rsidRPr="007F238C"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7F238C" w:rsidTr="00BE75D1">
        <w:tc>
          <w:tcPr>
            <w:tcW w:w="3080" w:type="dxa"/>
            <w:shd w:val="clear" w:color="auto" w:fill="auto"/>
            <w:vAlign w:val="center"/>
          </w:tcPr>
          <w:p w:rsidR="00BE75D1" w:rsidRPr="007F238C" w:rsidRDefault="00BE75D1" w:rsidP="00BE75D1">
            <w:pPr>
              <w:pStyle w:val="BodyText2"/>
              <w:spacing w:line="100" w:lineRule="atLeast"/>
              <w:jc w:val="center"/>
            </w:pPr>
            <w:r w:rsidRPr="007F238C">
              <w:t>Датум:</w:t>
            </w:r>
          </w:p>
        </w:tc>
        <w:tc>
          <w:tcPr>
            <w:tcW w:w="3068" w:type="dxa"/>
            <w:shd w:val="clear" w:color="auto" w:fill="auto"/>
            <w:vAlign w:val="center"/>
          </w:tcPr>
          <w:p w:rsidR="00BE75D1" w:rsidRPr="007F238C" w:rsidRDefault="00BE75D1" w:rsidP="00BE75D1">
            <w:pPr>
              <w:pStyle w:val="BodyText2"/>
              <w:spacing w:line="100" w:lineRule="atLeast"/>
              <w:jc w:val="center"/>
            </w:pPr>
            <w:r w:rsidRPr="007F238C">
              <w:t>М.П.</w:t>
            </w:r>
          </w:p>
        </w:tc>
        <w:tc>
          <w:tcPr>
            <w:tcW w:w="3094" w:type="dxa"/>
            <w:shd w:val="clear" w:color="auto" w:fill="auto"/>
            <w:vAlign w:val="center"/>
          </w:tcPr>
          <w:p w:rsidR="00BE75D1" w:rsidRPr="007F238C" w:rsidRDefault="00BE75D1" w:rsidP="00BE75D1">
            <w:pPr>
              <w:pStyle w:val="BodyText2"/>
              <w:spacing w:line="100" w:lineRule="atLeast"/>
              <w:jc w:val="center"/>
            </w:pPr>
            <w:r w:rsidRPr="007F238C">
              <w:t>Потпис понуђача</w:t>
            </w:r>
          </w:p>
        </w:tc>
      </w:tr>
      <w:tr w:rsidR="00BE75D1" w:rsidRPr="007F238C" w:rsidTr="00BE75D1">
        <w:tc>
          <w:tcPr>
            <w:tcW w:w="3080"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c>
          <w:tcPr>
            <w:tcW w:w="3068" w:type="dxa"/>
            <w:shd w:val="clear" w:color="auto" w:fill="auto"/>
          </w:tcPr>
          <w:p w:rsidR="00BE75D1" w:rsidRPr="007F238C"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r>
    </w:tbl>
    <w:p w:rsidR="00BE75D1" w:rsidRPr="007F238C" w:rsidRDefault="00BE75D1" w:rsidP="00BE75D1">
      <w:pPr>
        <w:rPr>
          <w:b/>
          <w:bCs/>
          <w:i/>
          <w:iCs/>
        </w:rPr>
      </w:pPr>
    </w:p>
    <w:p w:rsidR="00BE75D1" w:rsidRDefault="006C7736" w:rsidP="006C7736">
      <w:pPr>
        <w:tabs>
          <w:tab w:val="left" w:pos="2475"/>
        </w:tabs>
        <w:rPr>
          <w:b/>
          <w:bCs/>
          <w:i/>
          <w:iCs/>
          <w:sz w:val="28"/>
          <w:szCs w:val="28"/>
          <w:lang w:val="sr-Cyrl-RS"/>
        </w:rPr>
      </w:pPr>
      <w:r>
        <w:rPr>
          <w:b/>
          <w:bCs/>
          <w:i/>
          <w:iCs/>
          <w:sz w:val="28"/>
          <w:szCs w:val="28"/>
        </w:rPr>
        <w:tab/>
      </w: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Default="006C7736" w:rsidP="006C7736">
      <w:pPr>
        <w:tabs>
          <w:tab w:val="left" w:pos="2475"/>
        </w:tabs>
        <w:rPr>
          <w:b/>
          <w:bCs/>
          <w:i/>
          <w:iCs/>
          <w:sz w:val="28"/>
          <w:szCs w:val="28"/>
          <w:lang w:val="sr-Cyrl-RS"/>
        </w:rPr>
      </w:pPr>
    </w:p>
    <w:p w:rsidR="006C7736" w:rsidRPr="006C7736" w:rsidRDefault="006C7736" w:rsidP="006C7736">
      <w:pPr>
        <w:tabs>
          <w:tab w:val="left" w:pos="2475"/>
        </w:tabs>
        <w:rPr>
          <w:b/>
          <w:bCs/>
          <w:i/>
          <w:iCs/>
          <w:sz w:val="28"/>
          <w:szCs w:val="28"/>
          <w:lang w:val="sr-Cyrl-RS"/>
        </w:rPr>
      </w:pPr>
    </w:p>
    <w:p w:rsidR="00BE75D1" w:rsidRPr="0029261B" w:rsidRDefault="00BE75D1" w:rsidP="00BE75D1">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BE75D1" w:rsidRPr="006C7736" w:rsidRDefault="00BE75D1" w:rsidP="00BE75D1">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sidR="006C7736">
        <w:rPr>
          <w:rFonts w:eastAsia="Times New Roman"/>
          <w:b/>
          <w:color w:val="auto"/>
          <w:kern w:val="0"/>
          <w:lang w:val="sr-Cyrl-RS" w:eastAsia="en-US"/>
        </w:rPr>
        <w:t>8</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05480F" w:rsidTr="00BE75D1">
        <w:tc>
          <w:tcPr>
            <w:tcW w:w="2660" w:type="dxa"/>
            <w:shd w:val="clear" w:color="auto" w:fill="auto"/>
          </w:tcPr>
          <w:p w:rsidR="00BE75D1" w:rsidRPr="00C20C7C" w:rsidRDefault="00BE75D1" w:rsidP="00BE75D1">
            <w:pPr>
              <w:pStyle w:val="TableContents"/>
              <w:jc w:val="center"/>
              <w:rPr>
                <w:lang w:val="sr-Cyrl-CS"/>
              </w:rPr>
            </w:pPr>
            <w:r w:rsidRPr="00C20C7C">
              <w:rPr>
                <w:lang w:val="sr-Cyrl-CS"/>
              </w:rPr>
              <w:t>Предмет ЈН</w:t>
            </w:r>
          </w:p>
        </w:tc>
        <w:tc>
          <w:tcPr>
            <w:tcW w:w="850" w:type="dxa"/>
            <w:shd w:val="clear" w:color="auto" w:fill="auto"/>
          </w:tcPr>
          <w:p w:rsidR="00BE75D1" w:rsidRPr="00C20C7C" w:rsidRDefault="00BE75D1" w:rsidP="00BE75D1">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без ПДВ-а</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Јединична цена са ПДВ-ом</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BE75D1" w:rsidRPr="00C20C7C" w:rsidRDefault="00BE75D1" w:rsidP="00BE75D1">
            <w:pPr>
              <w:pStyle w:val="TableContents"/>
              <w:jc w:val="center"/>
              <w:rPr>
                <w:lang w:val="sr-Cyrl-CS"/>
              </w:rPr>
            </w:pPr>
            <w:r w:rsidRPr="00C20C7C">
              <w:rPr>
                <w:lang w:val="sr-Cyrl-CS"/>
              </w:rPr>
              <w:t>Укупна цена са ПДВ-ом</w:t>
            </w:r>
          </w:p>
        </w:tc>
      </w:tr>
      <w:tr w:rsidR="00BE75D1" w:rsidRPr="00C20C7C" w:rsidTr="00BE75D1">
        <w:trPr>
          <w:trHeight w:val="291"/>
        </w:trPr>
        <w:tc>
          <w:tcPr>
            <w:tcW w:w="2660" w:type="dxa"/>
            <w:shd w:val="clear" w:color="auto" w:fill="auto"/>
          </w:tcPr>
          <w:p w:rsidR="00BE75D1" w:rsidRPr="00C20C7C" w:rsidRDefault="00BE75D1" w:rsidP="00BE75D1">
            <w:pPr>
              <w:pStyle w:val="TableContents"/>
              <w:jc w:val="center"/>
              <w:rPr>
                <w:lang w:val="sr-Cyrl-CS"/>
              </w:rPr>
            </w:pPr>
            <w:r w:rsidRPr="00C20C7C">
              <w:rPr>
                <w:lang w:val="sr-Cyrl-CS"/>
              </w:rPr>
              <w:t>1</w:t>
            </w:r>
          </w:p>
        </w:tc>
        <w:tc>
          <w:tcPr>
            <w:tcW w:w="850" w:type="dxa"/>
            <w:shd w:val="clear" w:color="auto" w:fill="auto"/>
          </w:tcPr>
          <w:p w:rsidR="00BE75D1" w:rsidRPr="00C20C7C" w:rsidRDefault="00BE75D1" w:rsidP="00BE75D1">
            <w:pPr>
              <w:pStyle w:val="TableContents"/>
              <w:jc w:val="center"/>
              <w:rPr>
                <w:lang w:val="sr-Cyrl-CS"/>
              </w:rPr>
            </w:pPr>
            <w:r w:rsidRPr="00C20C7C">
              <w:rPr>
                <w:lang w:val="sr-Cyrl-CS"/>
              </w:rPr>
              <w:t>2</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3</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4</w:t>
            </w:r>
          </w:p>
        </w:tc>
        <w:tc>
          <w:tcPr>
            <w:tcW w:w="1276" w:type="dxa"/>
            <w:shd w:val="clear" w:color="auto" w:fill="auto"/>
          </w:tcPr>
          <w:p w:rsidR="00BE75D1" w:rsidRPr="00C20C7C" w:rsidRDefault="00BE75D1" w:rsidP="00BE75D1">
            <w:pPr>
              <w:pStyle w:val="TableContents"/>
              <w:jc w:val="center"/>
              <w:rPr>
                <w:lang w:val="sr-Cyrl-CS"/>
              </w:rPr>
            </w:pPr>
            <w:r w:rsidRPr="00C20C7C">
              <w:rPr>
                <w:lang w:val="sr-Cyrl-CS"/>
              </w:rPr>
              <w:t>5 (2</w:t>
            </w:r>
            <w:r w:rsidRPr="00C20C7C">
              <w:t>x3)</w:t>
            </w:r>
          </w:p>
        </w:tc>
        <w:tc>
          <w:tcPr>
            <w:tcW w:w="1417" w:type="dxa"/>
            <w:shd w:val="clear" w:color="auto" w:fill="auto"/>
          </w:tcPr>
          <w:p w:rsidR="00BE75D1" w:rsidRPr="00C20C7C" w:rsidRDefault="00BE75D1" w:rsidP="00BE75D1">
            <w:pPr>
              <w:pStyle w:val="TableContents"/>
              <w:jc w:val="center"/>
              <w:rPr>
                <w:i/>
                <w:iCs/>
                <w:lang w:val="sr-Cyrl-CS"/>
              </w:rPr>
            </w:pPr>
            <w:r w:rsidRPr="00C20C7C">
              <w:rPr>
                <w:lang w:val="sr-Cyrl-CS"/>
              </w:rPr>
              <w:t>6 (2</w:t>
            </w:r>
            <w:r w:rsidRPr="00C20C7C">
              <w:t>x4)</w:t>
            </w: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jc w:val="both"/>
            </w:pPr>
            <w:r w:rsidRPr="00BA0B53">
              <w:t xml:space="preserve">Gel za ultrazvučni pregled, </w:t>
            </w:r>
          </w:p>
          <w:p w:rsidR="006C7736" w:rsidRPr="006C7736" w:rsidRDefault="006C7736" w:rsidP="006C7736">
            <w:pPr>
              <w:pStyle w:val="ListParagraph"/>
              <w:spacing w:line="240" w:lineRule="auto"/>
              <w:ind w:left="360"/>
              <w:jc w:val="both"/>
              <w:rPr>
                <w:rFonts w:eastAsia="Times New Roman"/>
              </w:rPr>
            </w:pPr>
            <w:r w:rsidRPr="00BA0B53">
              <w:t>a 1 kg</w:t>
            </w:r>
          </w:p>
        </w:tc>
        <w:tc>
          <w:tcPr>
            <w:tcW w:w="850" w:type="dxa"/>
            <w:shd w:val="clear" w:color="auto" w:fill="auto"/>
          </w:tcPr>
          <w:p w:rsidR="006C7736" w:rsidRPr="00BA0B53" w:rsidRDefault="006C7736" w:rsidP="006C7736">
            <w:pPr>
              <w:jc w:val="center"/>
            </w:pPr>
          </w:p>
          <w:p w:rsidR="006C7736" w:rsidRPr="00BA0B53" w:rsidRDefault="006C7736" w:rsidP="006C7736">
            <w:pPr>
              <w:jc w:val="center"/>
            </w:pPr>
            <w:r w:rsidRPr="00BA0B53">
              <w:t>5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4mm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pPr>
            <w:r w:rsidRPr="00BA0B53">
              <w:t xml:space="preserve">Endotrahealni tubus, </w:t>
            </w:r>
          </w:p>
          <w:p w:rsidR="006C7736" w:rsidRPr="006C7736" w:rsidRDefault="006C7736" w:rsidP="006C7736">
            <w:pPr>
              <w:pStyle w:val="ListParagraph"/>
              <w:spacing w:line="240" w:lineRule="auto"/>
              <w:ind w:left="360"/>
              <w:rPr>
                <w:rFonts w:eastAsia="Times New Roman"/>
              </w:rPr>
            </w:pPr>
            <w:r w:rsidRPr="00BA0B53">
              <w:t xml:space="preserve">6mm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8mm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Endotrahealni tubus, </w:t>
            </w:r>
          </w:p>
          <w:p w:rsidR="006C7736" w:rsidRPr="00BA0B53" w:rsidRDefault="006C7736" w:rsidP="006C7736">
            <w:pPr>
              <w:pStyle w:val="ListParagraph"/>
              <w:ind w:left="360"/>
            </w:pPr>
            <w:r w:rsidRPr="00BA0B53">
              <w:t xml:space="preserve">10mm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Endotrahealni tubus, </w:t>
            </w:r>
          </w:p>
          <w:p w:rsidR="006C7736" w:rsidRPr="00BA0B53" w:rsidRDefault="006C7736" w:rsidP="006C7736">
            <w:pPr>
              <w:pStyle w:val="ListParagraph"/>
              <w:ind w:left="360"/>
              <w:jc w:val="both"/>
            </w:pPr>
            <w:r w:rsidRPr="00BA0B53">
              <w:t xml:space="preserve">11mm </w:t>
            </w:r>
          </w:p>
        </w:tc>
        <w:tc>
          <w:tcPr>
            <w:tcW w:w="850" w:type="dxa"/>
            <w:shd w:val="clear" w:color="auto" w:fill="auto"/>
          </w:tcPr>
          <w:p w:rsidR="006C7736" w:rsidRPr="00BA0B53" w:rsidRDefault="006C7736" w:rsidP="006C7736">
            <w:pPr>
              <w:jc w:val="center"/>
            </w:pPr>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spacing w:line="240" w:lineRule="auto"/>
              <w:rPr>
                <w:rFonts w:eastAsia="Times New Roman"/>
              </w:rPr>
            </w:pPr>
            <w:r w:rsidRPr="00BA0B53">
              <w:t xml:space="preserve">Hirurška kompresa, sterilna, 30x40 cm </w:t>
            </w:r>
          </w:p>
        </w:tc>
        <w:tc>
          <w:tcPr>
            <w:tcW w:w="850" w:type="dxa"/>
            <w:shd w:val="clear" w:color="auto" w:fill="auto"/>
            <w:vAlign w:val="bottom"/>
          </w:tcPr>
          <w:p w:rsidR="006C7736" w:rsidRPr="00BA0B53" w:rsidRDefault="006C7736" w:rsidP="006C7736">
            <w:r w:rsidRPr="00BA0B53">
              <w:t xml:space="preserve"> 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Hirurška kompresa, sterilna, 60x90 cm </w:t>
            </w:r>
          </w:p>
        </w:tc>
        <w:tc>
          <w:tcPr>
            <w:tcW w:w="850" w:type="dxa"/>
            <w:shd w:val="clear" w:color="auto" w:fill="auto"/>
            <w:vAlign w:val="bottom"/>
          </w:tcPr>
          <w:p w:rsidR="006C7736" w:rsidRPr="00BA0B53" w:rsidRDefault="006C7736" w:rsidP="006C7736">
            <w:r w:rsidRPr="00BA0B53">
              <w:t>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 xml:space="preserve">Hirurška kompresa, sterilna, 90x120 cm </w:t>
            </w:r>
          </w:p>
        </w:tc>
        <w:tc>
          <w:tcPr>
            <w:tcW w:w="850" w:type="dxa"/>
            <w:shd w:val="clear" w:color="auto" w:fill="auto"/>
            <w:vAlign w:val="bottom"/>
          </w:tcPr>
          <w:p w:rsidR="006C7736" w:rsidRPr="00BA0B53" w:rsidRDefault="006C7736" w:rsidP="006C7736">
            <w:r w:rsidRPr="00BA0B53">
              <w:t>100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Kateter za mačora sa mandrenom, </w:t>
            </w:r>
          </w:p>
          <w:p w:rsidR="006C7736" w:rsidRPr="00BA0B53" w:rsidRDefault="006C7736" w:rsidP="006C7736">
            <w:pPr>
              <w:pStyle w:val="ListParagraph"/>
              <w:ind w:left="360"/>
              <w:jc w:val="both"/>
            </w:pPr>
            <w:r w:rsidRPr="00BA0B53">
              <w:t xml:space="preserve">1,0 x 130 mm </w:t>
            </w:r>
          </w:p>
        </w:tc>
        <w:tc>
          <w:tcPr>
            <w:tcW w:w="850" w:type="dxa"/>
            <w:shd w:val="clear" w:color="auto" w:fill="auto"/>
            <w:vAlign w:val="bottom"/>
          </w:tcPr>
          <w:p w:rsidR="006C7736" w:rsidRPr="00BA0B53" w:rsidRDefault="006C7736" w:rsidP="006C7736">
            <w:r w:rsidRPr="00BA0B53">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Kateter za mačora sa mandrenom, </w:t>
            </w:r>
          </w:p>
          <w:p w:rsidR="006C7736" w:rsidRPr="00BA0B53" w:rsidRDefault="006C7736" w:rsidP="006C7736">
            <w:pPr>
              <w:pStyle w:val="ListParagraph"/>
              <w:ind w:left="360"/>
              <w:jc w:val="both"/>
            </w:pPr>
            <w:r w:rsidRPr="00BA0B53">
              <w:t xml:space="preserve">1,3 x 130 mm </w:t>
            </w:r>
          </w:p>
        </w:tc>
        <w:tc>
          <w:tcPr>
            <w:tcW w:w="850" w:type="dxa"/>
            <w:shd w:val="clear" w:color="auto" w:fill="auto"/>
            <w:vAlign w:val="bottom"/>
          </w:tcPr>
          <w:p w:rsidR="006C7736" w:rsidRPr="00BA0B53" w:rsidRDefault="006C7736" w:rsidP="006C7736">
            <w:r w:rsidRPr="00BA0B53">
              <w:t>10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Elastična bandaža 10cmx4,5m,</w:t>
            </w:r>
          </w:p>
          <w:p w:rsidR="006C7736" w:rsidRPr="00BA0B53" w:rsidRDefault="006C7736" w:rsidP="006C7736"/>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lastRenderedPageBreak/>
              <w:t>Bandaža, gorak ukus,</w:t>
            </w:r>
          </w:p>
          <w:p w:rsidR="006C7736" w:rsidRPr="00BA0B53" w:rsidRDefault="006C7736" w:rsidP="006C7736">
            <w:pPr>
              <w:pStyle w:val="ListParagraph"/>
              <w:ind w:left="360"/>
              <w:jc w:val="both"/>
            </w:pPr>
            <w:r w:rsidRPr="00BA0B53">
              <w:t xml:space="preserve">0cm x 4.5m </w:t>
            </w:r>
          </w:p>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Bandaža, gorak ukus, </w:t>
            </w:r>
          </w:p>
          <w:p w:rsidR="006C7736" w:rsidRPr="00BA0B53" w:rsidRDefault="006C7736" w:rsidP="006C7736">
            <w:pPr>
              <w:pStyle w:val="ListParagraph"/>
              <w:ind w:left="360"/>
              <w:jc w:val="both"/>
            </w:pPr>
            <w:r w:rsidRPr="00BA0B53">
              <w:t xml:space="preserve">10cm x 4.5m </w:t>
            </w:r>
          </w:p>
          <w:p w:rsidR="006C7736" w:rsidRPr="00BA0B53" w:rsidRDefault="006C7736" w:rsidP="006C7736">
            <w:pPr>
              <w:jc w:val="both"/>
            </w:pPr>
          </w:p>
        </w:tc>
        <w:tc>
          <w:tcPr>
            <w:tcW w:w="850" w:type="dxa"/>
            <w:shd w:val="clear" w:color="auto" w:fill="auto"/>
            <w:vAlign w:val="bottom"/>
          </w:tcPr>
          <w:p w:rsidR="006C7736" w:rsidRPr="00BA0B53" w:rsidRDefault="006C7736" w:rsidP="006C7736">
            <w:r w:rsidRPr="00BA0B53">
              <w:t>20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spacing w:line="240" w:lineRule="auto"/>
              <w:jc w:val="both"/>
            </w:pPr>
            <w:r w:rsidRPr="00BA0B53">
              <w:t xml:space="preserve">Natron kreč (Soda Lime), </w:t>
            </w:r>
          </w:p>
          <w:p w:rsidR="006C7736" w:rsidRPr="006C7736" w:rsidRDefault="006C7736" w:rsidP="006C7736">
            <w:pPr>
              <w:pStyle w:val="ListParagraph"/>
              <w:spacing w:line="240" w:lineRule="auto"/>
              <w:ind w:left="360"/>
              <w:jc w:val="both"/>
              <w:rPr>
                <w:rFonts w:eastAsia="Times New Roman"/>
              </w:rPr>
            </w:pPr>
            <w:r w:rsidRPr="00BA0B53">
              <w:t>a 5L</w:t>
            </w:r>
          </w:p>
        </w:tc>
        <w:tc>
          <w:tcPr>
            <w:tcW w:w="850" w:type="dxa"/>
            <w:shd w:val="clear" w:color="auto" w:fill="auto"/>
            <w:vAlign w:val="bottom"/>
          </w:tcPr>
          <w:p w:rsidR="006C7736" w:rsidRPr="00BA0B53" w:rsidRDefault="006C7736" w:rsidP="006C7736">
            <w:r w:rsidRPr="00BA0B53">
              <w:t>5 kanistera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Predmetna stakla </w:t>
            </w:r>
          </w:p>
        </w:tc>
        <w:tc>
          <w:tcPr>
            <w:tcW w:w="850" w:type="dxa"/>
            <w:shd w:val="clear" w:color="auto" w:fill="auto"/>
            <w:vAlign w:val="bottom"/>
          </w:tcPr>
          <w:p w:rsidR="006C7736" w:rsidRPr="00BA0B53" w:rsidRDefault="006C7736" w:rsidP="006C7736">
            <w:r w:rsidRPr="00BA0B53">
              <w:t>10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Pokrovna stakla </w:t>
            </w:r>
          </w:p>
        </w:tc>
        <w:tc>
          <w:tcPr>
            <w:tcW w:w="850" w:type="dxa"/>
            <w:shd w:val="clear" w:color="auto" w:fill="auto"/>
            <w:vAlign w:val="bottom"/>
          </w:tcPr>
          <w:p w:rsidR="006C7736" w:rsidRPr="00BA0B53" w:rsidRDefault="006C7736" w:rsidP="006C7736">
            <w:r w:rsidRPr="00BA0B53">
              <w:t>10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 xml:space="preserve">EKG elektrode </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M</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L</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Nitrilne rukavice veličina XL</w:t>
            </w:r>
          </w:p>
        </w:tc>
        <w:tc>
          <w:tcPr>
            <w:tcW w:w="850" w:type="dxa"/>
            <w:shd w:val="clear" w:color="auto" w:fill="auto"/>
            <w:vAlign w:val="bottom"/>
          </w:tcPr>
          <w:p w:rsidR="006C7736" w:rsidRPr="00BA0B53" w:rsidRDefault="006C7736" w:rsidP="006C7736">
            <w:r w:rsidRPr="00BA0B53">
              <w:t>30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t>Kompresa, nesterilna</w:t>
            </w:r>
          </w:p>
        </w:tc>
        <w:tc>
          <w:tcPr>
            <w:tcW w:w="850" w:type="dxa"/>
            <w:shd w:val="clear" w:color="auto" w:fill="auto"/>
            <w:vAlign w:val="bottom"/>
          </w:tcPr>
          <w:p w:rsidR="006C7736" w:rsidRPr="00BA0B53" w:rsidRDefault="006C7736" w:rsidP="006C7736">
            <w:r w:rsidRPr="00BA0B53">
              <w:t>200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6C7736">
            <w:pPr>
              <w:shd w:val="clear" w:color="auto" w:fill="FFFFFF"/>
              <w:spacing w:line="240" w:lineRule="auto"/>
              <w:rPr>
                <w:rFonts w:eastAsia="Times New Roman"/>
                <w:lang w:val="sr-Cyrl-RS"/>
              </w:rPr>
            </w:pPr>
          </w:p>
          <w:p w:rsidR="006C7736" w:rsidRPr="006C7736" w:rsidRDefault="006C7736" w:rsidP="00423B84">
            <w:pPr>
              <w:pStyle w:val="ListParagraph"/>
              <w:numPr>
                <w:ilvl w:val="0"/>
                <w:numId w:val="39"/>
              </w:numPr>
              <w:shd w:val="clear" w:color="auto" w:fill="FFFFFF"/>
              <w:spacing w:line="240" w:lineRule="auto"/>
              <w:rPr>
                <w:rFonts w:eastAsia="Times New Roman"/>
              </w:rPr>
            </w:pPr>
            <w:r w:rsidRPr="006C7736">
              <w:rPr>
                <w:rFonts w:eastAsia="Times New Roman"/>
              </w:rPr>
              <w:t>Kateter za veštačko osemenjavanja kuja</w:t>
            </w:r>
          </w:p>
          <w:p w:rsidR="006C7736" w:rsidRPr="00BA0B53" w:rsidRDefault="006C7736" w:rsidP="006C7736">
            <w:pPr>
              <w:shd w:val="clear" w:color="auto" w:fill="FFFFFF"/>
              <w:spacing w:line="240" w:lineRule="auto"/>
            </w:pPr>
          </w:p>
        </w:tc>
        <w:tc>
          <w:tcPr>
            <w:tcW w:w="850" w:type="dxa"/>
            <w:shd w:val="clear" w:color="auto" w:fill="auto"/>
            <w:vAlign w:val="bottom"/>
          </w:tcPr>
          <w:p w:rsidR="006C7736" w:rsidRPr="00BA0B53" w:rsidRDefault="006C7736" w:rsidP="006C7736">
            <w:r w:rsidRPr="00BA0B53">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6C7736">
              <w:rPr>
                <w:rFonts w:eastAsia="Times New Roman"/>
              </w:rPr>
              <w:t>Kateter za veštačko osemenjavanja kuja</w:t>
            </w:r>
          </w:p>
        </w:tc>
        <w:tc>
          <w:tcPr>
            <w:tcW w:w="850" w:type="dxa"/>
            <w:shd w:val="clear" w:color="auto" w:fill="auto"/>
            <w:vAlign w:val="bottom"/>
          </w:tcPr>
          <w:p w:rsidR="006C7736" w:rsidRPr="00BA0B53" w:rsidRDefault="006C7736" w:rsidP="006C7736">
            <w:r w:rsidRPr="00BA0B53">
              <w:t xml:space="preserve">2 komada </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jc w:val="both"/>
              <w:rPr>
                <w:rFonts w:eastAsia="Times New Roman"/>
              </w:rPr>
            </w:pPr>
            <w:r w:rsidRPr="006C7736">
              <w:rPr>
                <w:rFonts w:eastAsia="Times New Roman"/>
              </w:rPr>
              <w:t>Kateter za veštačko osemenjavanja kuja</w:t>
            </w:r>
          </w:p>
          <w:p w:rsidR="006C7736" w:rsidRPr="00BA0B53" w:rsidRDefault="006C7736" w:rsidP="006C7736">
            <w:pPr>
              <w:jc w:val="both"/>
            </w:pPr>
          </w:p>
        </w:tc>
        <w:tc>
          <w:tcPr>
            <w:tcW w:w="850" w:type="dxa"/>
            <w:shd w:val="clear" w:color="auto" w:fill="auto"/>
            <w:vAlign w:val="bottom"/>
          </w:tcPr>
          <w:p w:rsidR="006C7736" w:rsidRPr="00BA0B53" w:rsidRDefault="006C7736" w:rsidP="006C7736">
            <w:r w:rsidRPr="00BA0B53">
              <w:t>2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jc w:val="both"/>
            </w:pPr>
            <w:r w:rsidRPr="00BA0B53">
              <w:lastRenderedPageBreak/>
              <w:t>Vakutajneri K2EDTA, 13x75, 3ml</w:t>
            </w:r>
          </w:p>
        </w:tc>
        <w:tc>
          <w:tcPr>
            <w:tcW w:w="850" w:type="dxa"/>
            <w:shd w:val="clear" w:color="auto" w:fill="auto"/>
            <w:vAlign w:val="bottom"/>
          </w:tcPr>
          <w:p w:rsidR="006C7736" w:rsidRPr="00BA0B53" w:rsidRDefault="006C7736" w:rsidP="006C7736">
            <w:r w:rsidRPr="00BA0B53">
              <w:t>1500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BA0B53" w:rsidRDefault="006C7736" w:rsidP="00423B84">
            <w:pPr>
              <w:pStyle w:val="ListParagraph"/>
              <w:numPr>
                <w:ilvl w:val="0"/>
                <w:numId w:val="39"/>
              </w:numPr>
            </w:pPr>
            <w:r w:rsidRPr="00BA0B53">
              <w:t>Vakutajneri Clot Activator, 16x100, 9ml</w:t>
            </w:r>
          </w:p>
        </w:tc>
        <w:tc>
          <w:tcPr>
            <w:tcW w:w="850" w:type="dxa"/>
            <w:shd w:val="clear" w:color="auto" w:fill="auto"/>
            <w:vAlign w:val="bottom"/>
          </w:tcPr>
          <w:p w:rsidR="006C7736" w:rsidRPr="00BA0B53" w:rsidRDefault="006C7736" w:rsidP="006C7736">
            <w:r w:rsidRPr="00BA0B53">
              <w:t>1500 komada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6C7736">
        <w:trPr>
          <w:trHeight w:val="854"/>
        </w:trPr>
        <w:tc>
          <w:tcPr>
            <w:tcW w:w="2660" w:type="dxa"/>
            <w:shd w:val="clear" w:color="auto" w:fill="auto"/>
            <w:vAlign w:val="bottom"/>
          </w:tcPr>
          <w:p w:rsidR="006C7736" w:rsidRPr="006C7736" w:rsidRDefault="006C7736" w:rsidP="00423B84">
            <w:pPr>
              <w:pStyle w:val="ListParagraph"/>
              <w:numPr>
                <w:ilvl w:val="0"/>
                <w:numId w:val="39"/>
              </w:numPr>
              <w:jc w:val="both"/>
              <w:rPr>
                <w:rFonts w:eastAsia="Times New Roman"/>
              </w:rPr>
            </w:pPr>
            <w:r w:rsidRPr="006C7736">
              <w:rPr>
                <w:rFonts w:eastAsia="Times New Roman"/>
              </w:rPr>
              <w:t>Lateks rukavice za ortopedsku hirurgiju</w:t>
            </w:r>
          </w:p>
          <w:p w:rsidR="006C7736" w:rsidRPr="00BA0B53" w:rsidRDefault="006C7736" w:rsidP="006C7736"/>
        </w:tc>
        <w:tc>
          <w:tcPr>
            <w:tcW w:w="850" w:type="dxa"/>
            <w:shd w:val="clear" w:color="auto" w:fill="auto"/>
            <w:vAlign w:val="bottom"/>
          </w:tcPr>
          <w:p w:rsidR="006C7736" w:rsidRPr="00BA0B53" w:rsidRDefault="006C7736" w:rsidP="006C7736">
            <w:r w:rsidRPr="00BA0B53">
              <w:t>2 pakovanja</w:t>
            </w: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vAlign w:val="center"/>
          </w:tcPr>
          <w:p w:rsidR="006C7736" w:rsidRPr="00E81AB2" w:rsidRDefault="006C7736" w:rsidP="00BE75D1">
            <w:pPr>
              <w:rPr>
                <w:lang w:val="sr-Latn-RS"/>
              </w:rPr>
            </w:pPr>
          </w:p>
        </w:tc>
        <w:tc>
          <w:tcPr>
            <w:tcW w:w="1276" w:type="dxa"/>
            <w:shd w:val="clear" w:color="auto" w:fill="auto"/>
          </w:tcPr>
          <w:p w:rsidR="006C7736" w:rsidRPr="00C20C7C" w:rsidRDefault="006C7736" w:rsidP="00BE75D1">
            <w:pPr>
              <w:jc w:val="center"/>
            </w:pPr>
          </w:p>
        </w:tc>
        <w:tc>
          <w:tcPr>
            <w:tcW w:w="1417" w:type="dxa"/>
            <w:shd w:val="clear" w:color="auto" w:fill="auto"/>
          </w:tcPr>
          <w:p w:rsidR="006C7736" w:rsidRPr="00C20C7C" w:rsidRDefault="006C7736" w:rsidP="00BE75D1">
            <w:pPr>
              <w:pStyle w:val="TableContents"/>
              <w:snapToGrid w:val="0"/>
              <w:jc w:val="center"/>
            </w:pPr>
          </w:p>
        </w:tc>
      </w:tr>
      <w:tr w:rsidR="006C7736" w:rsidRPr="00C20C7C" w:rsidTr="00BE75D1">
        <w:tc>
          <w:tcPr>
            <w:tcW w:w="6062" w:type="dxa"/>
            <w:gridSpan w:val="4"/>
            <w:shd w:val="clear" w:color="auto" w:fill="auto"/>
          </w:tcPr>
          <w:p w:rsidR="006C7736" w:rsidRPr="00C20C7C" w:rsidRDefault="006C7736" w:rsidP="00BE75D1">
            <w:pPr>
              <w:pStyle w:val="TableContents"/>
              <w:snapToGrid w:val="0"/>
              <w:rPr>
                <w:b/>
                <w:i/>
              </w:rPr>
            </w:pPr>
            <w:r w:rsidRPr="00C20C7C">
              <w:rPr>
                <w:b/>
                <w:i/>
              </w:rPr>
              <w:t>УКУПНО:</w:t>
            </w:r>
          </w:p>
        </w:tc>
        <w:tc>
          <w:tcPr>
            <w:tcW w:w="1276" w:type="dxa"/>
            <w:shd w:val="clear" w:color="auto" w:fill="C6D9F1"/>
          </w:tcPr>
          <w:p w:rsidR="006C7736" w:rsidRPr="00C20C7C" w:rsidRDefault="006C7736" w:rsidP="00BE75D1">
            <w:pPr>
              <w:pStyle w:val="TableContents"/>
              <w:snapToGrid w:val="0"/>
            </w:pPr>
          </w:p>
        </w:tc>
        <w:tc>
          <w:tcPr>
            <w:tcW w:w="1417" w:type="dxa"/>
            <w:shd w:val="clear" w:color="auto" w:fill="C6D9F1"/>
          </w:tcPr>
          <w:p w:rsidR="006C7736" w:rsidRPr="00C20C7C" w:rsidRDefault="006C7736" w:rsidP="00BE75D1">
            <w:pPr>
              <w:pStyle w:val="TableContents"/>
              <w:snapToGrid w:val="0"/>
            </w:pPr>
          </w:p>
        </w:tc>
      </w:tr>
    </w:tbl>
    <w:p w:rsidR="00BE75D1" w:rsidRDefault="00BE75D1" w:rsidP="00BE75D1">
      <w:pPr>
        <w:ind w:left="360"/>
        <w:jc w:val="both"/>
        <w:rPr>
          <w:b/>
          <w:bCs/>
          <w:iCs/>
          <w:u w:val="single"/>
          <w:lang w:val="ru-RU"/>
        </w:rPr>
      </w:pPr>
    </w:p>
    <w:p w:rsidR="006C7736" w:rsidRDefault="006C7736" w:rsidP="00BE75D1">
      <w:pPr>
        <w:ind w:left="360"/>
        <w:jc w:val="both"/>
        <w:rPr>
          <w:b/>
          <w:bCs/>
          <w:iCs/>
          <w:u w:val="single"/>
          <w:lang w:val="ru-RU"/>
        </w:rPr>
      </w:pPr>
    </w:p>
    <w:p w:rsidR="00BE75D1" w:rsidRDefault="00BE75D1" w:rsidP="00BE75D1">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BE75D1" w:rsidRPr="007F238C" w:rsidRDefault="00BE75D1" w:rsidP="00BE75D1">
      <w:pPr>
        <w:ind w:left="360"/>
        <w:jc w:val="both"/>
        <w:rPr>
          <w:b/>
          <w:bCs/>
          <w:iCs/>
          <w:u w:val="single"/>
          <w:lang w:val="ru-RU"/>
        </w:rPr>
      </w:pPr>
    </w:p>
    <w:p w:rsidR="00BE75D1" w:rsidRPr="007F238C" w:rsidRDefault="00BE75D1" w:rsidP="00BE75D1">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BE75D1" w:rsidRPr="007F238C" w:rsidRDefault="00BE75D1" w:rsidP="00BE75D1">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BE75D1" w:rsidRPr="007F238C" w:rsidRDefault="00BE75D1" w:rsidP="00BE75D1">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BE75D1" w:rsidRPr="007F238C" w:rsidRDefault="00BE75D1" w:rsidP="00BE75D1">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E75D1" w:rsidRPr="007F238C"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7F238C" w:rsidTr="00BE75D1">
        <w:tc>
          <w:tcPr>
            <w:tcW w:w="3080" w:type="dxa"/>
            <w:shd w:val="clear" w:color="auto" w:fill="auto"/>
            <w:vAlign w:val="center"/>
          </w:tcPr>
          <w:p w:rsidR="00BE75D1" w:rsidRPr="007F238C" w:rsidRDefault="00BE75D1" w:rsidP="00BE75D1">
            <w:pPr>
              <w:pStyle w:val="BodyText2"/>
              <w:spacing w:line="100" w:lineRule="atLeast"/>
              <w:jc w:val="center"/>
            </w:pPr>
            <w:r w:rsidRPr="007F238C">
              <w:t>Датум:</w:t>
            </w:r>
          </w:p>
        </w:tc>
        <w:tc>
          <w:tcPr>
            <w:tcW w:w="3068" w:type="dxa"/>
            <w:shd w:val="clear" w:color="auto" w:fill="auto"/>
            <w:vAlign w:val="center"/>
          </w:tcPr>
          <w:p w:rsidR="00BE75D1" w:rsidRPr="007F238C" w:rsidRDefault="00BE75D1" w:rsidP="00BE75D1">
            <w:pPr>
              <w:pStyle w:val="BodyText2"/>
              <w:spacing w:line="100" w:lineRule="atLeast"/>
              <w:jc w:val="center"/>
            </w:pPr>
            <w:r w:rsidRPr="007F238C">
              <w:t>М.П.</w:t>
            </w:r>
          </w:p>
        </w:tc>
        <w:tc>
          <w:tcPr>
            <w:tcW w:w="3094" w:type="dxa"/>
            <w:shd w:val="clear" w:color="auto" w:fill="auto"/>
            <w:vAlign w:val="center"/>
          </w:tcPr>
          <w:p w:rsidR="00BE75D1" w:rsidRPr="007F238C" w:rsidRDefault="00BE75D1" w:rsidP="00BE75D1">
            <w:pPr>
              <w:pStyle w:val="BodyText2"/>
              <w:spacing w:line="100" w:lineRule="atLeast"/>
              <w:jc w:val="center"/>
            </w:pPr>
            <w:r w:rsidRPr="007F238C">
              <w:t>Потпис понуђача</w:t>
            </w:r>
          </w:p>
        </w:tc>
      </w:tr>
      <w:tr w:rsidR="00BE75D1" w:rsidRPr="007F238C" w:rsidTr="00BE75D1">
        <w:tc>
          <w:tcPr>
            <w:tcW w:w="3080"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c>
          <w:tcPr>
            <w:tcW w:w="3068" w:type="dxa"/>
            <w:shd w:val="clear" w:color="auto" w:fill="auto"/>
          </w:tcPr>
          <w:p w:rsidR="00BE75D1" w:rsidRPr="007F238C"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7F238C" w:rsidRDefault="00BE75D1" w:rsidP="00BE75D1">
            <w:pPr>
              <w:pStyle w:val="BodyText2"/>
              <w:snapToGrid w:val="0"/>
              <w:spacing w:line="100" w:lineRule="atLeast"/>
              <w:jc w:val="both"/>
            </w:pPr>
          </w:p>
        </w:tc>
      </w:tr>
    </w:tbl>
    <w:p w:rsidR="00BE75D1" w:rsidRPr="007F238C" w:rsidRDefault="00BE75D1" w:rsidP="00BE75D1">
      <w:pPr>
        <w:rPr>
          <w:b/>
          <w:bCs/>
          <w:i/>
          <w:iCs/>
        </w:rPr>
      </w:pPr>
    </w:p>
    <w:p w:rsidR="00D57A5A" w:rsidRDefault="00D57A5A">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6C7736" w:rsidRDefault="006C7736">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F9766E" w:rsidRDefault="00F9766E">
      <w:pPr>
        <w:rPr>
          <w:b/>
          <w:bCs/>
          <w:i/>
          <w:iCs/>
          <w:sz w:val="28"/>
          <w:szCs w:val="28"/>
          <w:lang w:val="sr-Cyrl-RS"/>
        </w:rPr>
      </w:pPr>
    </w:p>
    <w:p w:rsidR="006C7736" w:rsidRDefault="006C7736">
      <w:pPr>
        <w:rPr>
          <w:b/>
          <w:bCs/>
          <w:i/>
          <w:iCs/>
          <w:sz w:val="28"/>
          <w:szCs w:val="28"/>
          <w:lang w:val="sr-Cyrl-RS"/>
        </w:rPr>
      </w:pPr>
    </w:p>
    <w:p w:rsidR="00F9766E" w:rsidRPr="0029261B" w:rsidRDefault="00F9766E" w:rsidP="00F9766E">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F9766E" w:rsidRPr="00BE75D1" w:rsidRDefault="00F9766E" w:rsidP="00F9766E">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w:t>
      </w:r>
      <w:r>
        <w:rPr>
          <w:rFonts w:eastAsia="Times New Roman"/>
          <w:b/>
          <w:color w:val="auto"/>
          <w:kern w:val="0"/>
          <w:lang w:val="sr-Cyrl-RS" w:eastAsia="en-US"/>
        </w:rPr>
        <w:t>9</w:t>
      </w:r>
      <w:r>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F9766E" w:rsidRPr="0005480F" w:rsidTr="00F9766E">
        <w:tc>
          <w:tcPr>
            <w:tcW w:w="2660" w:type="dxa"/>
            <w:shd w:val="clear" w:color="auto" w:fill="auto"/>
          </w:tcPr>
          <w:p w:rsidR="00F9766E" w:rsidRPr="00C20C7C" w:rsidRDefault="00F9766E" w:rsidP="00F9766E">
            <w:pPr>
              <w:pStyle w:val="TableContents"/>
              <w:jc w:val="center"/>
              <w:rPr>
                <w:lang w:val="sr-Cyrl-CS"/>
              </w:rPr>
            </w:pPr>
            <w:r w:rsidRPr="00C20C7C">
              <w:rPr>
                <w:lang w:val="sr-Cyrl-CS"/>
              </w:rPr>
              <w:t>Предмет ЈН</w:t>
            </w:r>
          </w:p>
        </w:tc>
        <w:tc>
          <w:tcPr>
            <w:tcW w:w="850" w:type="dxa"/>
            <w:shd w:val="clear" w:color="auto" w:fill="auto"/>
          </w:tcPr>
          <w:p w:rsidR="00F9766E" w:rsidRPr="00C20C7C" w:rsidRDefault="00F9766E" w:rsidP="00F9766E">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Јединична цена без ПДВ-а</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Јединична цена са ПДВ-ом</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F9766E" w:rsidRPr="00C20C7C" w:rsidRDefault="00F9766E" w:rsidP="00F9766E">
            <w:pPr>
              <w:pStyle w:val="TableContents"/>
              <w:jc w:val="center"/>
              <w:rPr>
                <w:lang w:val="sr-Cyrl-CS"/>
              </w:rPr>
            </w:pPr>
            <w:r w:rsidRPr="00C20C7C">
              <w:rPr>
                <w:lang w:val="sr-Cyrl-CS"/>
              </w:rPr>
              <w:t>Укупна цена са ПДВ-ом</w:t>
            </w:r>
          </w:p>
        </w:tc>
      </w:tr>
      <w:tr w:rsidR="00F9766E" w:rsidRPr="00C20C7C" w:rsidTr="00F9766E">
        <w:trPr>
          <w:trHeight w:val="291"/>
        </w:trPr>
        <w:tc>
          <w:tcPr>
            <w:tcW w:w="2660" w:type="dxa"/>
            <w:shd w:val="clear" w:color="auto" w:fill="auto"/>
          </w:tcPr>
          <w:p w:rsidR="00F9766E" w:rsidRPr="00C20C7C" w:rsidRDefault="00F9766E" w:rsidP="00F9766E">
            <w:pPr>
              <w:pStyle w:val="TableContents"/>
              <w:jc w:val="center"/>
              <w:rPr>
                <w:lang w:val="sr-Cyrl-CS"/>
              </w:rPr>
            </w:pPr>
            <w:r w:rsidRPr="00C20C7C">
              <w:rPr>
                <w:lang w:val="sr-Cyrl-CS"/>
              </w:rPr>
              <w:t>1</w:t>
            </w:r>
          </w:p>
        </w:tc>
        <w:tc>
          <w:tcPr>
            <w:tcW w:w="850" w:type="dxa"/>
            <w:shd w:val="clear" w:color="auto" w:fill="auto"/>
          </w:tcPr>
          <w:p w:rsidR="00F9766E" w:rsidRPr="00C20C7C" w:rsidRDefault="00F9766E" w:rsidP="00F9766E">
            <w:pPr>
              <w:pStyle w:val="TableContents"/>
              <w:jc w:val="center"/>
              <w:rPr>
                <w:lang w:val="sr-Cyrl-CS"/>
              </w:rPr>
            </w:pPr>
            <w:r w:rsidRPr="00C20C7C">
              <w:rPr>
                <w:lang w:val="sr-Cyrl-CS"/>
              </w:rPr>
              <w:t>2</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3</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4</w:t>
            </w:r>
          </w:p>
        </w:tc>
        <w:tc>
          <w:tcPr>
            <w:tcW w:w="1276" w:type="dxa"/>
            <w:shd w:val="clear" w:color="auto" w:fill="auto"/>
          </w:tcPr>
          <w:p w:rsidR="00F9766E" w:rsidRPr="00C20C7C" w:rsidRDefault="00F9766E" w:rsidP="00F9766E">
            <w:pPr>
              <w:pStyle w:val="TableContents"/>
              <w:jc w:val="center"/>
              <w:rPr>
                <w:lang w:val="sr-Cyrl-CS"/>
              </w:rPr>
            </w:pPr>
            <w:r w:rsidRPr="00C20C7C">
              <w:rPr>
                <w:lang w:val="sr-Cyrl-CS"/>
              </w:rPr>
              <w:t>5 (2</w:t>
            </w:r>
            <w:r w:rsidRPr="00C20C7C">
              <w:t>x3)</w:t>
            </w:r>
          </w:p>
        </w:tc>
        <w:tc>
          <w:tcPr>
            <w:tcW w:w="1417" w:type="dxa"/>
            <w:shd w:val="clear" w:color="auto" w:fill="auto"/>
          </w:tcPr>
          <w:p w:rsidR="00F9766E" w:rsidRPr="00C20C7C" w:rsidRDefault="00F9766E" w:rsidP="00F9766E">
            <w:pPr>
              <w:pStyle w:val="TableContents"/>
              <w:jc w:val="center"/>
              <w:rPr>
                <w:i/>
                <w:iCs/>
                <w:lang w:val="sr-Cyrl-CS"/>
              </w:rPr>
            </w:pPr>
            <w:r w:rsidRPr="00C20C7C">
              <w:rPr>
                <w:lang w:val="sr-Cyrl-CS"/>
              </w:rPr>
              <w:t>6 (2</w:t>
            </w:r>
            <w:r w:rsidRPr="00C20C7C">
              <w:t>x4)</w:t>
            </w: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Cyrl-RS"/>
              </w:rPr>
              <w:t xml:space="preserve">Магнетна мешалица са грејањем </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Cyrl-RS"/>
              </w:rPr>
              <w:t xml:space="preserve">Магнет 10x6mm, цилиндричан </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lang w:val="sr-Latn-ME"/>
              </w:rPr>
            </w:pPr>
            <w:r w:rsidRPr="00F9766E">
              <w:rPr>
                <w:szCs w:val="22"/>
                <w:lang w:val="sr-Latn-ME"/>
              </w:rPr>
              <w:t>IKAFLON 20 set 5 kom, 15x9mm</w:t>
            </w:r>
          </w:p>
        </w:tc>
        <w:tc>
          <w:tcPr>
            <w:tcW w:w="850" w:type="dxa"/>
            <w:shd w:val="clear" w:color="auto" w:fill="auto"/>
          </w:tcPr>
          <w:p w:rsidR="00F9766E" w:rsidRPr="00BA0B53" w:rsidRDefault="00F9766E" w:rsidP="00F9766E">
            <w:pPr>
              <w:spacing w:line="240" w:lineRule="auto"/>
              <w:rPr>
                <w:rFonts w:eastAsia="Times New Roman"/>
              </w:rPr>
            </w:pPr>
            <w:r w:rsidRPr="00BA0B53">
              <w:rPr>
                <w:rFonts w:eastAsia="Times New Roman"/>
              </w:rPr>
              <w:t>2 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rPr>
          <w:trHeight w:val="854"/>
        </w:trPr>
        <w:tc>
          <w:tcPr>
            <w:tcW w:w="2660" w:type="dxa"/>
            <w:shd w:val="clear" w:color="auto" w:fill="auto"/>
            <w:vAlign w:val="bottom"/>
          </w:tcPr>
          <w:p w:rsidR="00F9766E" w:rsidRPr="00F9766E" w:rsidRDefault="00F9766E" w:rsidP="00423B84">
            <w:pPr>
              <w:pStyle w:val="ListParagraph"/>
              <w:numPr>
                <w:ilvl w:val="0"/>
                <w:numId w:val="41"/>
              </w:numPr>
              <w:rPr>
                <w:szCs w:val="22"/>
              </w:rPr>
            </w:pPr>
            <w:r w:rsidRPr="00F9766E">
              <w:rPr>
                <w:szCs w:val="22"/>
              </w:rPr>
              <w:t xml:space="preserve">Magnet IKAFLON </w:t>
            </w:r>
          </w:p>
        </w:tc>
        <w:tc>
          <w:tcPr>
            <w:tcW w:w="850" w:type="dxa"/>
            <w:shd w:val="clear" w:color="auto" w:fill="auto"/>
          </w:tcPr>
          <w:p w:rsidR="00F9766E" w:rsidRPr="00BA0B53" w:rsidRDefault="00F9766E" w:rsidP="00F9766E">
            <w:pPr>
              <w:spacing w:line="240" w:lineRule="auto"/>
              <w:rPr>
                <w:rFonts w:eastAsia="Times New Roman"/>
              </w:rPr>
            </w:pPr>
            <w:r>
              <w:rPr>
                <w:rFonts w:eastAsia="Times New Roman"/>
                <w:lang w:val="sr-Cyrl-RS"/>
              </w:rPr>
              <w:t>2</w:t>
            </w:r>
            <w:r w:rsidR="00C0422C">
              <w:rPr>
                <w:rFonts w:eastAsia="Times New Roman"/>
                <w:lang w:val="sr-Cyrl-RS"/>
              </w:rPr>
              <w:t xml:space="preserve"> </w:t>
            </w:r>
            <w:r w:rsidRPr="00BA0B53">
              <w:rPr>
                <w:rFonts w:eastAsia="Times New Roman"/>
              </w:rPr>
              <w:t>komada</w:t>
            </w: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vAlign w:val="center"/>
          </w:tcPr>
          <w:p w:rsidR="00F9766E" w:rsidRPr="00E81AB2" w:rsidRDefault="00F9766E" w:rsidP="00F9766E">
            <w:pPr>
              <w:rPr>
                <w:lang w:val="sr-Latn-RS"/>
              </w:rPr>
            </w:pPr>
          </w:p>
        </w:tc>
        <w:tc>
          <w:tcPr>
            <w:tcW w:w="1276" w:type="dxa"/>
            <w:shd w:val="clear" w:color="auto" w:fill="auto"/>
          </w:tcPr>
          <w:p w:rsidR="00F9766E" w:rsidRPr="00C20C7C" w:rsidRDefault="00F9766E" w:rsidP="00F9766E">
            <w:pPr>
              <w:jc w:val="center"/>
            </w:pPr>
          </w:p>
        </w:tc>
        <w:tc>
          <w:tcPr>
            <w:tcW w:w="1417" w:type="dxa"/>
            <w:shd w:val="clear" w:color="auto" w:fill="auto"/>
          </w:tcPr>
          <w:p w:rsidR="00F9766E" w:rsidRPr="00C20C7C" w:rsidRDefault="00F9766E" w:rsidP="00F9766E">
            <w:pPr>
              <w:pStyle w:val="TableContents"/>
              <w:snapToGrid w:val="0"/>
              <w:jc w:val="center"/>
            </w:pPr>
          </w:p>
        </w:tc>
      </w:tr>
      <w:tr w:rsidR="00F9766E" w:rsidRPr="00C20C7C" w:rsidTr="00F9766E">
        <w:tc>
          <w:tcPr>
            <w:tcW w:w="6062" w:type="dxa"/>
            <w:gridSpan w:val="4"/>
            <w:shd w:val="clear" w:color="auto" w:fill="auto"/>
          </w:tcPr>
          <w:p w:rsidR="00F9766E" w:rsidRPr="00C20C7C" w:rsidRDefault="00F9766E" w:rsidP="00F9766E">
            <w:pPr>
              <w:pStyle w:val="TableContents"/>
              <w:snapToGrid w:val="0"/>
              <w:rPr>
                <w:b/>
                <w:i/>
              </w:rPr>
            </w:pPr>
            <w:r w:rsidRPr="00C20C7C">
              <w:rPr>
                <w:b/>
                <w:i/>
              </w:rPr>
              <w:t>УКУПНО:</w:t>
            </w:r>
          </w:p>
        </w:tc>
        <w:tc>
          <w:tcPr>
            <w:tcW w:w="1276" w:type="dxa"/>
            <w:shd w:val="clear" w:color="auto" w:fill="C6D9F1"/>
          </w:tcPr>
          <w:p w:rsidR="00F9766E" w:rsidRPr="00C20C7C" w:rsidRDefault="00F9766E" w:rsidP="00F9766E">
            <w:pPr>
              <w:pStyle w:val="TableContents"/>
              <w:snapToGrid w:val="0"/>
            </w:pPr>
          </w:p>
        </w:tc>
        <w:tc>
          <w:tcPr>
            <w:tcW w:w="1417" w:type="dxa"/>
            <w:shd w:val="clear" w:color="auto" w:fill="C6D9F1"/>
          </w:tcPr>
          <w:p w:rsidR="00F9766E" w:rsidRPr="00C20C7C" w:rsidRDefault="00F9766E" w:rsidP="00F9766E">
            <w:pPr>
              <w:pStyle w:val="TableContents"/>
              <w:snapToGrid w:val="0"/>
            </w:pPr>
          </w:p>
        </w:tc>
      </w:tr>
    </w:tbl>
    <w:p w:rsidR="00F9766E" w:rsidRDefault="00F9766E" w:rsidP="00F9766E">
      <w:pPr>
        <w:ind w:left="360"/>
        <w:jc w:val="both"/>
        <w:rPr>
          <w:b/>
          <w:bCs/>
          <w:iCs/>
          <w:u w:val="single"/>
          <w:lang w:val="ru-RU"/>
        </w:rPr>
      </w:pPr>
    </w:p>
    <w:p w:rsidR="00F9766E" w:rsidRDefault="00F9766E" w:rsidP="00F9766E">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F9766E" w:rsidRPr="007F238C" w:rsidRDefault="00F9766E" w:rsidP="00F9766E">
      <w:pPr>
        <w:ind w:left="360"/>
        <w:jc w:val="both"/>
        <w:rPr>
          <w:b/>
          <w:bCs/>
          <w:iCs/>
          <w:u w:val="single"/>
          <w:lang w:val="ru-RU"/>
        </w:rPr>
      </w:pPr>
    </w:p>
    <w:p w:rsidR="00F9766E" w:rsidRPr="007F238C" w:rsidRDefault="00F9766E" w:rsidP="00F9766E">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F9766E" w:rsidRPr="007F238C" w:rsidRDefault="00F9766E" w:rsidP="00F9766E">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F9766E" w:rsidRPr="007F238C" w:rsidRDefault="00F9766E" w:rsidP="00F9766E">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F9766E" w:rsidRPr="007F238C" w:rsidRDefault="00F9766E" w:rsidP="00F9766E">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F9766E" w:rsidRPr="007F238C" w:rsidRDefault="00F9766E" w:rsidP="00F9766E">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9766E" w:rsidRPr="007F238C" w:rsidRDefault="00F9766E" w:rsidP="00F9766E">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F9766E" w:rsidRPr="007F238C" w:rsidTr="00F9766E">
        <w:tc>
          <w:tcPr>
            <w:tcW w:w="3080" w:type="dxa"/>
            <w:shd w:val="clear" w:color="auto" w:fill="auto"/>
            <w:vAlign w:val="center"/>
          </w:tcPr>
          <w:p w:rsidR="00F9766E" w:rsidRPr="007F238C" w:rsidRDefault="00F9766E" w:rsidP="00F9766E">
            <w:pPr>
              <w:pStyle w:val="BodyText2"/>
              <w:spacing w:line="100" w:lineRule="atLeast"/>
              <w:jc w:val="center"/>
            </w:pPr>
            <w:r w:rsidRPr="007F238C">
              <w:t>Датум:</w:t>
            </w:r>
          </w:p>
        </w:tc>
        <w:tc>
          <w:tcPr>
            <w:tcW w:w="3068" w:type="dxa"/>
            <w:shd w:val="clear" w:color="auto" w:fill="auto"/>
            <w:vAlign w:val="center"/>
          </w:tcPr>
          <w:p w:rsidR="00F9766E" w:rsidRPr="007F238C" w:rsidRDefault="00F9766E" w:rsidP="00F9766E">
            <w:pPr>
              <w:pStyle w:val="BodyText2"/>
              <w:spacing w:line="100" w:lineRule="atLeast"/>
              <w:jc w:val="center"/>
            </w:pPr>
            <w:r w:rsidRPr="007F238C">
              <w:t>М.П.</w:t>
            </w:r>
          </w:p>
        </w:tc>
        <w:tc>
          <w:tcPr>
            <w:tcW w:w="3094" w:type="dxa"/>
            <w:shd w:val="clear" w:color="auto" w:fill="auto"/>
            <w:vAlign w:val="center"/>
          </w:tcPr>
          <w:p w:rsidR="00F9766E" w:rsidRPr="007F238C" w:rsidRDefault="00F9766E" w:rsidP="00F9766E">
            <w:pPr>
              <w:pStyle w:val="BodyText2"/>
              <w:spacing w:line="100" w:lineRule="atLeast"/>
              <w:jc w:val="center"/>
            </w:pPr>
            <w:r w:rsidRPr="007F238C">
              <w:t>Потпис понуђача</w:t>
            </w:r>
          </w:p>
        </w:tc>
      </w:tr>
      <w:tr w:rsidR="00F9766E" w:rsidRPr="007F238C" w:rsidTr="00F9766E">
        <w:tc>
          <w:tcPr>
            <w:tcW w:w="3080" w:type="dxa"/>
            <w:tcBorders>
              <w:bottom w:val="single" w:sz="4" w:space="0" w:color="000000"/>
            </w:tcBorders>
            <w:shd w:val="clear" w:color="auto" w:fill="auto"/>
          </w:tcPr>
          <w:p w:rsidR="00F9766E" w:rsidRPr="007F238C" w:rsidRDefault="00F9766E" w:rsidP="00F9766E">
            <w:pPr>
              <w:pStyle w:val="BodyText2"/>
              <w:snapToGrid w:val="0"/>
              <w:spacing w:line="100" w:lineRule="atLeast"/>
              <w:jc w:val="both"/>
            </w:pPr>
          </w:p>
        </w:tc>
        <w:tc>
          <w:tcPr>
            <w:tcW w:w="3068" w:type="dxa"/>
            <w:shd w:val="clear" w:color="auto" w:fill="auto"/>
          </w:tcPr>
          <w:p w:rsidR="00F9766E" w:rsidRPr="007F238C" w:rsidRDefault="00F9766E" w:rsidP="00F9766E">
            <w:pPr>
              <w:pStyle w:val="BodyText2"/>
              <w:snapToGrid w:val="0"/>
              <w:spacing w:line="100" w:lineRule="atLeast"/>
              <w:jc w:val="both"/>
            </w:pPr>
          </w:p>
        </w:tc>
        <w:tc>
          <w:tcPr>
            <w:tcW w:w="3094" w:type="dxa"/>
            <w:tcBorders>
              <w:bottom w:val="single" w:sz="4" w:space="0" w:color="000000"/>
            </w:tcBorders>
            <w:shd w:val="clear" w:color="auto" w:fill="auto"/>
          </w:tcPr>
          <w:p w:rsidR="00F9766E" w:rsidRPr="007F238C" w:rsidRDefault="00F9766E" w:rsidP="00F9766E">
            <w:pPr>
              <w:pStyle w:val="BodyText2"/>
              <w:snapToGrid w:val="0"/>
              <w:spacing w:line="100" w:lineRule="atLeast"/>
              <w:jc w:val="both"/>
            </w:pPr>
          </w:p>
        </w:tc>
      </w:tr>
    </w:tbl>
    <w:p w:rsidR="00F9766E" w:rsidRPr="007F238C" w:rsidRDefault="00F9766E" w:rsidP="00F9766E">
      <w:pPr>
        <w:rPr>
          <w:b/>
          <w:bCs/>
          <w:i/>
          <w:iCs/>
        </w:rPr>
      </w:pPr>
    </w:p>
    <w:p w:rsidR="00F9766E" w:rsidRDefault="00F9766E" w:rsidP="00F9766E">
      <w:pPr>
        <w:tabs>
          <w:tab w:val="left" w:pos="2475"/>
        </w:tabs>
        <w:rPr>
          <w:b/>
          <w:bCs/>
          <w:i/>
          <w:iCs/>
          <w:sz w:val="28"/>
          <w:szCs w:val="28"/>
          <w:lang w:val="sr-Cyrl-RS"/>
        </w:rPr>
      </w:pPr>
      <w:r>
        <w:rPr>
          <w:b/>
          <w:bCs/>
          <w:i/>
          <w:iCs/>
          <w:sz w:val="28"/>
          <w:szCs w:val="28"/>
        </w:rPr>
        <w:tab/>
      </w:r>
    </w:p>
    <w:p w:rsidR="00F9766E" w:rsidRDefault="00F9766E" w:rsidP="00F9766E">
      <w:pPr>
        <w:tabs>
          <w:tab w:val="left" w:pos="2475"/>
        </w:tabs>
        <w:rPr>
          <w:b/>
          <w:bCs/>
          <w:i/>
          <w:iCs/>
          <w:sz w:val="28"/>
          <w:szCs w:val="28"/>
          <w:lang w:val="sr-Latn-RS"/>
        </w:rPr>
      </w:pPr>
    </w:p>
    <w:p w:rsidR="004036E9" w:rsidRDefault="004036E9" w:rsidP="00F9766E">
      <w:pPr>
        <w:tabs>
          <w:tab w:val="left" w:pos="2475"/>
        </w:tabs>
        <w:rPr>
          <w:b/>
          <w:bCs/>
          <w:i/>
          <w:iCs/>
          <w:sz w:val="28"/>
          <w:szCs w:val="28"/>
          <w:lang w:val="sr-Latn-RS"/>
        </w:rPr>
      </w:pPr>
    </w:p>
    <w:p w:rsidR="004036E9" w:rsidRPr="004036E9" w:rsidRDefault="004036E9" w:rsidP="00F9766E">
      <w:pPr>
        <w:tabs>
          <w:tab w:val="left" w:pos="2475"/>
        </w:tabs>
        <w:rPr>
          <w:b/>
          <w:bCs/>
          <w:i/>
          <w:iCs/>
          <w:sz w:val="28"/>
          <w:szCs w:val="28"/>
          <w:lang w:val="sr-Latn-RS"/>
        </w:rPr>
      </w:pPr>
    </w:p>
    <w:p w:rsidR="00F9766E" w:rsidRDefault="00F9766E" w:rsidP="00F9766E">
      <w:pPr>
        <w:tabs>
          <w:tab w:val="left" w:pos="2475"/>
        </w:tabs>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10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05480F" w:rsidTr="0005480F">
        <w:tc>
          <w:tcPr>
            <w:tcW w:w="2660" w:type="dxa"/>
            <w:shd w:val="clear" w:color="auto" w:fill="auto"/>
          </w:tcPr>
          <w:p w:rsidR="004036E9" w:rsidRPr="00C20C7C" w:rsidRDefault="004036E9" w:rsidP="0005480F">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05480F">
            <w:pPr>
              <w:pStyle w:val="TableContents"/>
              <w:jc w:val="center"/>
              <w:rPr>
                <w:lang w:val="sr-Cyrl-CS"/>
              </w:rPr>
            </w:pPr>
            <w:r w:rsidRPr="00C20C7C">
              <w:rPr>
                <w:lang w:val="sr-Cyrl-CS"/>
              </w:rPr>
              <w:t>Укупна цена са ПДВ-ом</w:t>
            </w:r>
          </w:p>
        </w:tc>
      </w:tr>
      <w:tr w:rsidR="004036E9" w:rsidRPr="00C20C7C" w:rsidTr="0005480F">
        <w:trPr>
          <w:trHeight w:val="291"/>
        </w:trPr>
        <w:tc>
          <w:tcPr>
            <w:tcW w:w="2660" w:type="dxa"/>
            <w:shd w:val="clear" w:color="auto" w:fill="auto"/>
          </w:tcPr>
          <w:p w:rsidR="004036E9" w:rsidRPr="00C20C7C" w:rsidRDefault="004036E9" w:rsidP="0005480F">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05480F">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05480F">
            <w:pPr>
              <w:pStyle w:val="TableContents"/>
              <w:jc w:val="center"/>
              <w:rPr>
                <w:i/>
                <w:iCs/>
                <w:lang w:val="sr-Cyrl-CS"/>
              </w:rPr>
            </w:pPr>
            <w:r w:rsidRPr="00C20C7C">
              <w:rPr>
                <w:lang w:val="sr-Cyrl-CS"/>
              </w:rPr>
              <w:t>6 (2</w:t>
            </w:r>
            <w:r w:rsidRPr="00C20C7C">
              <w:t>x4)</w:t>
            </w: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Aflatoksin i Zearalenon</w:t>
            </w:r>
          </w:p>
        </w:tc>
        <w:tc>
          <w:tcPr>
            <w:tcW w:w="850" w:type="dxa"/>
            <w:shd w:val="clear" w:color="auto" w:fill="auto"/>
            <w:vAlign w:val="center"/>
          </w:tcPr>
          <w:p w:rsidR="004036E9" w:rsidRPr="0092471C" w:rsidRDefault="004036E9" w:rsidP="0005480F">
            <w:pPr>
              <w:rPr>
                <w:lang w:val="sr-Latn-RS"/>
              </w:rPr>
            </w:pPr>
            <w:r>
              <w:rPr>
                <w:lang w:val="sr-Latn-RS"/>
              </w:rPr>
              <w:t>4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Ohratoksin A</w:t>
            </w:r>
          </w:p>
        </w:tc>
        <w:tc>
          <w:tcPr>
            <w:tcW w:w="850" w:type="dxa"/>
            <w:shd w:val="clear" w:color="auto" w:fill="auto"/>
            <w:vAlign w:val="center"/>
          </w:tcPr>
          <w:p w:rsidR="004036E9" w:rsidRPr="0092471C" w:rsidRDefault="004036E9" w:rsidP="0005480F">
            <w:pPr>
              <w:rPr>
                <w:lang w:val="sr-Latn-RS"/>
              </w:rPr>
            </w:pPr>
            <w:r>
              <w:rPr>
                <w:lang w:val="sr-Latn-RS"/>
              </w:rPr>
              <w:t>2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Trihotecene</w:t>
            </w:r>
          </w:p>
        </w:tc>
        <w:tc>
          <w:tcPr>
            <w:tcW w:w="850" w:type="dxa"/>
            <w:shd w:val="clear" w:color="auto" w:fill="auto"/>
            <w:vAlign w:val="center"/>
          </w:tcPr>
          <w:p w:rsidR="004036E9" w:rsidRPr="0092471C" w:rsidRDefault="004036E9" w:rsidP="0005480F">
            <w:pPr>
              <w:rPr>
                <w:lang w:val="sr-Latn-RS"/>
              </w:rPr>
            </w:pPr>
            <w:r>
              <w:rPr>
                <w:lang w:val="sr-Latn-RS"/>
              </w:rPr>
              <w:t>4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SPE kolone za Fumonizin</w:t>
            </w:r>
          </w:p>
        </w:tc>
        <w:tc>
          <w:tcPr>
            <w:tcW w:w="850" w:type="dxa"/>
            <w:shd w:val="clear" w:color="auto" w:fill="auto"/>
            <w:vAlign w:val="center"/>
          </w:tcPr>
          <w:p w:rsidR="004036E9" w:rsidRPr="0092471C" w:rsidRDefault="004036E9" w:rsidP="0005480F">
            <w:pPr>
              <w:rPr>
                <w:lang w:val="sr-Latn-RS"/>
              </w:rPr>
            </w:pPr>
            <w:r>
              <w:rPr>
                <w:lang w:val="sr-Latn-RS"/>
              </w:rPr>
              <w:t>1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 xml:space="preserve">Imunoafinitetne kolone za Aflatoksin M1 </w:t>
            </w:r>
          </w:p>
        </w:tc>
        <w:tc>
          <w:tcPr>
            <w:tcW w:w="850" w:type="dxa"/>
            <w:shd w:val="clear" w:color="auto" w:fill="auto"/>
            <w:vAlign w:val="center"/>
          </w:tcPr>
          <w:p w:rsidR="004036E9" w:rsidRPr="0092471C" w:rsidRDefault="004036E9" w:rsidP="0005480F">
            <w:pPr>
              <w:rPr>
                <w:lang w:val="sr-Latn-RS"/>
              </w:rPr>
            </w:pPr>
            <w:r>
              <w:rPr>
                <w:lang w:val="sr-Latn-RS"/>
              </w:rPr>
              <w:t>3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7"/>
              </w:numPr>
              <w:rPr>
                <w:lang w:val="sr-Latn-RS"/>
              </w:rPr>
            </w:pPr>
            <w:r w:rsidRPr="004036E9">
              <w:rPr>
                <w:lang w:val="sr-Latn-RS"/>
              </w:rPr>
              <w:t>Imunoafinitetne kolone za Fumonizine B1, B2 i B3</w:t>
            </w:r>
          </w:p>
        </w:tc>
        <w:tc>
          <w:tcPr>
            <w:tcW w:w="850" w:type="dxa"/>
            <w:shd w:val="clear" w:color="auto" w:fill="auto"/>
            <w:vAlign w:val="center"/>
          </w:tcPr>
          <w:p w:rsidR="004036E9" w:rsidRPr="0092471C" w:rsidRDefault="004036E9" w:rsidP="0005480F">
            <w:pPr>
              <w:rPr>
                <w:lang w:val="sr-Latn-RS"/>
              </w:rPr>
            </w:pPr>
            <w:r>
              <w:rPr>
                <w:lang w:val="sr-Latn-RS"/>
              </w:rPr>
              <w:t>1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c>
          <w:tcPr>
            <w:tcW w:w="6062" w:type="dxa"/>
            <w:gridSpan w:val="4"/>
            <w:shd w:val="clear" w:color="auto" w:fill="auto"/>
          </w:tcPr>
          <w:p w:rsidR="004036E9" w:rsidRPr="00C20C7C" w:rsidRDefault="004036E9" w:rsidP="0005480F">
            <w:pPr>
              <w:pStyle w:val="TableContents"/>
              <w:snapToGrid w:val="0"/>
              <w:rPr>
                <w:b/>
                <w:i/>
              </w:rPr>
            </w:pPr>
            <w:r w:rsidRPr="00C20C7C">
              <w:rPr>
                <w:b/>
                <w:i/>
              </w:rPr>
              <w:t>УКУПНО:</w:t>
            </w:r>
          </w:p>
        </w:tc>
        <w:tc>
          <w:tcPr>
            <w:tcW w:w="1276" w:type="dxa"/>
            <w:shd w:val="clear" w:color="auto" w:fill="C6D9F1"/>
          </w:tcPr>
          <w:p w:rsidR="004036E9" w:rsidRPr="00C20C7C" w:rsidRDefault="004036E9" w:rsidP="0005480F">
            <w:pPr>
              <w:pStyle w:val="TableContents"/>
              <w:snapToGrid w:val="0"/>
            </w:pPr>
          </w:p>
        </w:tc>
        <w:tc>
          <w:tcPr>
            <w:tcW w:w="1417" w:type="dxa"/>
            <w:shd w:val="clear" w:color="auto" w:fill="C6D9F1"/>
          </w:tcPr>
          <w:p w:rsidR="004036E9" w:rsidRPr="00C20C7C" w:rsidRDefault="004036E9" w:rsidP="0005480F">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05480F">
        <w:tc>
          <w:tcPr>
            <w:tcW w:w="3080" w:type="dxa"/>
            <w:shd w:val="clear" w:color="auto" w:fill="auto"/>
            <w:vAlign w:val="center"/>
          </w:tcPr>
          <w:p w:rsidR="004036E9" w:rsidRPr="007F238C" w:rsidRDefault="004036E9" w:rsidP="0005480F">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05480F">
            <w:pPr>
              <w:pStyle w:val="BodyText2"/>
              <w:spacing w:line="100" w:lineRule="atLeast"/>
              <w:jc w:val="center"/>
            </w:pPr>
            <w:r w:rsidRPr="007F238C">
              <w:t>М.П.</w:t>
            </w:r>
          </w:p>
        </w:tc>
        <w:tc>
          <w:tcPr>
            <w:tcW w:w="3094" w:type="dxa"/>
            <w:shd w:val="clear" w:color="auto" w:fill="auto"/>
            <w:vAlign w:val="center"/>
          </w:tcPr>
          <w:p w:rsidR="004036E9" w:rsidRPr="007F238C" w:rsidRDefault="004036E9" w:rsidP="0005480F">
            <w:pPr>
              <w:pStyle w:val="BodyText2"/>
              <w:spacing w:line="100" w:lineRule="atLeast"/>
              <w:jc w:val="center"/>
            </w:pPr>
            <w:r w:rsidRPr="007F238C">
              <w:t>Потпис понуђача</w:t>
            </w:r>
          </w:p>
        </w:tc>
      </w:tr>
      <w:tr w:rsidR="004036E9" w:rsidRPr="007F238C" w:rsidTr="0005480F">
        <w:tc>
          <w:tcPr>
            <w:tcW w:w="3080"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c>
          <w:tcPr>
            <w:tcW w:w="3068" w:type="dxa"/>
            <w:shd w:val="clear" w:color="auto" w:fill="auto"/>
          </w:tcPr>
          <w:p w:rsidR="004036E9" w:rsidRPr="007F238C" w:rsidRDefault="004036E9" w:rsidP="0005480F">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r>
    </w:tbl>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Партија број 11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05480F" w:rsidTr="0005480F">
        <w:tc>
          <w:tcPr>
            <w:tcW w:w="2660" w:type="dxa"/>
            <w:shd w:val="clear" w:color="auto" w:fill="auto"/>
          </w:tcPr>
          <w:p w:rsidR="004036E9" w:rsidRPr="00C20C7C" w:rsidRDefault="004036E9" w:rsidP="0005480F">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05480F">
            <w:pPr>
              <w:pStyle w:val="TableContents"/>
              <w:jc w:val="center"/>
              <w:rPr>
                <w:lang w:val="sr-Cyrl-CS"/>
              </w:rPr>
            </w:pPr>
            <w:r w:rsidRPr="00C20C7C">
              <w:rPr>
                <w:lang w:val="sr-Cyrl-CS"/>
              </w:rPr>
              <w:t>Укупна цена са ПДВ-ом</w:t>
            </w:r>
          </w:p>
        </w:tc>
      </w:tr>
      <w:tr w:rsidR="004036E9" w:rsidRPr="00C20C7C" w:rsidTr="0005480F">
        <w:trPr>
          <w:trHeight w:val="291"/>
        </w:trPr>
        <w:tc>
          <w:tcPr>
            <w:tcW w:w="2660" w:type="dxa"/>
            <w:shd w:val="clear" w:color="auto" w:fill="auto"/>
          </w:tcPr>
          <w:p w:rsidR="004036E9" w:rsidRPr="00C20C7C" w:rsidRDefault="004036E9" w:rsidP="0005480F">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05480F">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05480F">
            <w:pPr>
              <w:pStyle w:val="TableContents"/>
              <w:jc w:val="center"/>
              <w:rPr>
                <w:i/>
                <w:iCs/>
                <w:lang w:val="sr-Cyrl-CS"/>
              </w:rPr>
            </w:pPr>
            <w:r w:rsidRPr="00C20C7C">
              <w:rPr>
                <w:lang w:val="sr-Cyrl-CS"/>
              </w:rPr>
              <w:t>6 (2</w:t>
            </w:r>
            <w:r w:rsidRPr="00C20C7C">
              <w:t>x4)</w:t>
            </w: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 xml:space="preserve">HPLC vijale od 2 ml </w:t>
            </w:r>
          </w:p>
        </w:tc>
        <w:tc>
          <w:tcPr>
            <w:tcW w:w="850" w:type="dxa"/>
            <w:shd w:val="clear" w:color="auto" w:fill="auto"/>
            <w:vAlign w:val="center"/>
          </w:tcPr>
          <w:p w:rsidR="004036E9" w:rsidRPr="00E81AB2" w:rsidRDefault="004036E9" w:rsidP="0005480F">
            <w:pPr>
              <w:rPr>
                <w:lang w:val="sr-Latn-RS"/>
              </w:rPr>
            </w:pPr>
            <w:r w:rsidRPr="00E81AB2">
              <w:rPr>
                <w:lang w:val="sr-Latn-RS"/>
              </w:rPr>
              <w:t>1</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Čepovi za vijale sa septama</w:t>
            </w:r>
          </w:p>
        </w:tc>
        <w:tc>
          <w:tcPr>
            <w:tcW w:w="850" w:type="dxa"/>
            <w:shd w:val="clear" w:color="auto" w:fill="auto"/>
            <w:vAlign w:val="center"/>
          </w:tcPr>
          <w:p w:rsidR="004036E9" w:rsidRPr="00E81AB2" w:rsidRDefault="004036E9" w:rsidP="0005480F">
            <w:pPr>
              <w:rPr>
                <w:lang w:val="sr-Latn-RS"/>
              </w:rPr>
            </w:pPr>
            <w:r w:rsidRPr="00E81AB2">
              <w:rPr>
                <w:lang w:val="sr-Latn-RS"/>
              </w:rPr>
              <w:t>1</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Konusni dodaci za vijale</w:t>
            </w:r>
          </w:p>
        </w:tc>
        <w:tc>
          <w:tcPr>
            <w:tcW w:w="850" w:type="dxa"/>
            <w:shd w:val="clear" w:color="auto" w:fill="auto"/>
            <w:vAlign w:val="center"/>
          </w:tcPr>
          <w:p w:rsidR="004036E9" w:rsidRPr="00E81AB2" w:rsidRDefault="004036E9" w:rsidP="0005480F">
            <w:pPr>
              <w:rPr>
                <w:lang w:val="sr-Latn-RS"/>
              </w:rPr>
            </w:pPr>
            <w:r w:rsidRPr="00E81AB2">
              <w:rPr>
                <w:lang w:val="sr-Latn-RS"/>
              </w:rPr>
              <w:t>3</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Iglice za uparavanje na termo bloku</w:t>
            </w:r>
          </w:p>
        </w:tc>
        <w:tc>
          <w:tcPr>
            <w:tcW w:w="850" w:type="dxa"/>
            <w:shd w:val="clear" w:color="auto" w:fill="auto"/>
            <w:vAlign w:val="center"/>
          </w:tcPr>
          <w:p w:rsidR="004036E9" w:rsidRPr="00E81AB2" w:rsidRDefault="004036E9" w:rsidP="0005480F">
            <w:pPr>
              <w:rPr>
                <w:lang w:val="sr-Latn-RS"/>
              </w:rPr>
            </w:pPr>
            <w:r w:rsidRPr="00E81AB2">
              <w:rPr>
                <w:lang w:val="sr-Latn-RS"/>
              </w:rPr>
              <w:t xml:space="preserve">1 </w:t>
            </w:r>
            <w:r w:rsidRPr="004036E9">
              <w:rPr>
                <w:rFonts w:eastAsia="Times New Roman"/>
                <w:color w:val="auto"/>
                <w:kern w:val="0"/>
                <w:szCs w:val="20"/>
                <w:lang w:val="sr-Latn-RS" w:eastAsia="en-US"/>
              </w:rPr>
              <w:t>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najlonski</w:t>
            </w:r>
          </w:p>
          <w:p w:rsidR="004036E9" w:rsidRPr="004036E9" w:rsidRDefault="004036E9" w:rsidP="004036E9">
            <w:pPr>
              <w:pStyle w:val="ListParagraph"/>
              <w:ind w:left="360"/>
              <w:rPr>
                <w:lang w:val="sr-Latn-RS"/>
              </w:rPr>
            </w:pPr>
            <w:r w:rsidRPr="004036E9">
              <w:rPr>
                <w:lang w:val="sr-Latn-RS"/>
              </w:rPr>
              <w:t>13 mm</w:t>
            </w:r>
          </w:p>
        </w:tc>
        <w:tc>
          <w:tcPr>
            <w:tcW w:w="850" w:type="dxa"/>
            <w:shd w:val="clear" w:color="auto" w:fill="auto"/>
            <w:vAlign w:val="center"/>
          </w:tcPr>
          <w:p w:rsidR="004036E9" w:rsidRPr="00E81AB2" w:rsidRDefault="004036E9" w:rsidP="0005480F">
            <w:pPr>
              <w:rPr>
                <w:lang w:val="sr-Latn-RS"/>
              </w:rPr>
            </w:pPr>
            <w:r w:rsidRPr="00E81AB2">
              <w:rPr>
                <w:lang w:val="sr-Latn-RS"/>
              </w:rPr>
              <w:t>2</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celulozni</w:t>
            </w:r>
          </w:p>
          <w:p w:rsidR="004036E9" w:rsidRPr="004036E9" w:rsidRDefault="004036E9" w:rsidP="004036E9">
            <w:pPr>
              <w:pStyle w:val="ListParagraph"/>
              <w:ind w:left="360"/>
              <w:rPr>
                <w:lang w:val="sr-Latn-RS"/>
              </w:rPr>
            </w:pPr>
            <w:r w:rsidRPr="004036E9">
              <w:rPr>
                <w:lang w:val="sr-Latn-RS"/>
              </w:rPr>
              <w:t>13 mm</w:t>
            </w:r>
          </w:p>
        </w:tc>
        <w:tc>
          <w:tcPr>
            <w:tcW w:w="850" w:type="dxa"/>
            <w:shd w:val="clear" w:color="auto" w:fill="auto"/>
            <w:vAlign w:val="center"/>
          </w:tcPr>
          <w:p w:rsidR="004036E9" w:rsidRPr="00E81AB2" w:rsidRDefault="004036E9" w:rsidP="0005480F">
            <w:pPr>
              <w:rPr>
                <w:lang w:val="sr-Latn-RS"/>
              </w:rPr>
            </w:pPr>
            <w:r>
              <w:rPr>
                <w:lang w:val="sr-Latn-RS"/>
              </w:rPr>
              <w:t>10</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Špric filteri najlonski</w:t>
            </w:r>
          </w:p>
          <w:p w:rsidR="004036E9" w:rsidRPr="004036E9" w:rsidRDefault="004036E9" w:rsidP="004036E9">
            <w:pPr>
              <w:pStyle w:val="ListParagraph"/>
              <w:ind w:left="360"/>
              <w:rPr>
                <w:lang w:val="sr-Latn-RS"/>
              </w:rPr>
            </w:pPr>
            <w:r w:rsidRPr="004036E9">
              <w:rPr>
                <w:lang w:val="sr-Latn-RS"/>
              </w:rPr>
              <w:t>3 mm</w:t>
            </w:r>
          </w:p>
        </w:tc>
        <w:tc>
          <w:tcPr>
            <w:tcW w:w="850" w:type="dxa"/>
            <w:shd w:val="clear" w:color="auto" w:fill="auto"/>
            <w:vAlign w:val="center"/>
          </w:tcPr>
          <w:p w:rsidR="004036E9" w:rsidRPr="00E81AB2" w:rsidRDefault="004036E9" w:rsidP="0005480F">
            <w:pPr>
              <w:rPr>
                <w:lang w:val="sr-Latn-RS"/>
              </w:rPr>
            </w:pPr>
            <w:r>
              <w:rPr>
                <w:lang w:val="sr-Latn-RS"/>
              </w:rPr>
              <w:t>2</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8"/>
              </w:numPr>
              <w:rPr>
                <w:lang w:val="sr-Latn-RS"/>
              </w:rPr>
            </w:pPr>
            <w:r w:rsidRPr="004036E9">
              <w:rPr>
                <w:lang w:val="sr-Latn-RS"/>
              </w:rPr>
              <w:t>TLC ploče</w:t>
            </w:r>
          </w:p>
        </w:tc>
        <w:tc>
          <w:tcPr>
            <w:tcW w:w="850" w:type="dxa"/>
            <w:shd w:val="clear" w:color="auto" w:fill="auto"/>
            <w:vAlign w:val="center"/>
          </w:tcPr>
          <w:p w:rsidR="004036E9" w:rsidRPr="00E81AB2" w:rsidRDefault="004036E9" w:rsidP="0005480F">
            <w:pPr>
              <w:rPr>
                <w:lang w:val="sr-Latn-RS"/>
              </w:rPr>
            </w:pPr>
            <w:r w:rsidRPr="00E81AB2">
              <w:rPr>
                <w:lang w:val="sr-Latn-RS"/>
              </w:rPr>
              <w:t>4</w:t>
            </w:r>
            <w:r w:rsidRPr="004036E9">
              <w:rPr>
                <w:rFonts w:eastAsia="Times New Roman"/>
                <w:color w:val="auto"/>
                <w:kern w:val="0"/>
                <w:szCs w:val="20"/>
                <w:lang w:val="sr-Latn-RS" w:eastAsia="en-US"/>
              </w:rPr>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c>
          <w:tcPr>
            <w:tcW w:w="6062" w:type="dxa"/>
            <w:gridSpan w:val="4"/>
            <w:shd w:val="clear" w:color="auto" w:fill="auto"/>
          </w:tcPr>
          <w:p w:rsidR="004036E9" w:rsidRPr="00C20C7C" w:rsidRDefault="004036E9" w:rsidP="0005480F">
            <w:pPr>
              <w:pStyle w:val="TableContents"/>
              <w:snapToGrid w:val="0"/>
              <w:rPr>
                <w:b/>
                <w:i/>
              </w:rPr>
            </w:pPr>
            <w:r w:rsidRPr="00C20C7C">
              <w:rPr>
                <w:b/>
                <w:i/>
              </w:rPr>
              <w:t>УКУПНО:</w:t>
            </w:r>
          </w:p>
        </w:tc>
        <w:tc>
          <w:tcPr>
            <w:tcW w:w="1276" w:type="dxa"/>
            <w:shd w:val="clear" w:color="auto" w:fill="C6D9F1"/>
          </w:tcPr>
          <w:p w:rsidR="004036E9" w:rsidRPr="00C20C7C" w:rsidRDefault="004036E9" w:rsidP="0005480F">
            <w:pPr>
              <w:pStyle w:val="TableContents"/>
              <w:snapToGrid w:val="0"/>
            </w:pPr>
          </w:p>
        </w:tc>
        <w:tc>
          <w:tcPr>
            <w:tcW w:w="1417" w:type="dxa"/>
            <w:shd w:val="clear" w:color="auto" w:fill="C6D9F1"/>
          </w:tcPr>
          <w:p w:rsidR="004036E9" w:rsidRPr="00C20C7C" w:rsidRDefault="004036E9" w:rsidP="0005480F">
            <w:pPr>
              <w:pStyle w:val="TableContents"/>
              <w:snapToGrid w:val="0"/>
            </w:pPr>
          </w:p>
        </w:tc>
      </w:tr>
    </w:tbl>
    <w:p w:rsidR="004036E9" w:rsidRPr="004036E9" w:rsidRDefault="004036E9" w:rsidP="004036E9">
      <w:pPr>
        <w:ind w:left="360"/>
        <w:jc w:val="both"/>
        <w:rPr>
          <w:b/>
          <w:bCs/>
          <w:iCs/>
          <w:sz w:val="18"/>
          <w:szCs w:val="18"/>
          <w:u w:val="single"/>
          <w:lang w:val="ru-RU"/>
        </w:rPr>
      </w:pPr>
    </w:p>
    <w:p w:rsidR="004036E9" w:rsidRPr="004036E9" w:rsidRDefault="004036E9" w:rsidP="004036E9">
      <w:pPr>
        <w:ind w:left="360"/>
        <w:jc w:val="both"/>
        <w:rPr>
          <w:b/>
          <w:bCs/>
          <w:iCs/>
          <w:sz w:val="18"/>
          <w:szCs w:val="18"/>
          <w:u w:val="single"/>
          <w:lang w:val="ru-RU"/>
        </w:rPr>
      </w:pPr>
      <w:r w:rsidRPr="004036E9">
        <w:rPr>
          <w:b/>
          <w:bCs/>
          <w:iCs/>
          <w:sz w:val="18"/>
          <w:szCs w:val="18"/>
          <w:u w:val="single"/>
          <w:lang w:val="ru-RU"/>
        </w:rPr>
        <w:t xml:space="preserve">Упутство за попуњавање обрасца структуре цене: </w:t>
      </w:r>
    </w:p>
    <w:p w:rsidR="004036E9" w:rsidRPr="004036E9" w:rsidRDefault="004036E9" w:rsidP="004036E9">
      <w:pPr>
        <w:ind w:left="360"/>
        <w:jc w:val="both"/>
        <w:rPr>
          <w:b/>
          <w:bCs/>
          <w:iCs/>
          <w:sz w:val="18"/>
          <w:szCs w:val="18"/>
          <w:u w:val="single"/>
          <w:lang w:val="ru-RU"/>
        </w:rPr>
      </w:pPr>
    </w:p>
    <w:p w:rsidR="004036E9" w:rsidRPr="004036E9" w:rsidRDefault="004036E9" w:rsidP="004036E9">
      <w:pPr>
        <w:pStyle w:val="ListParagraph"/>
        <w:tabs>
          <w:tab w:val="left" w:pos="90"/>
        </w:tabs>
        <w:ind w:left="0"/>
        <w:jc w:val="both"/>
        <w:rPr>
          <w:bCs/>
          <w:iCs/>
          <w:sz w:val="18"/>
          <w:szCs w:val="18"/>
          <w:lang w:val="sr-Cyrl-CS"/>
        </w:rPr>
      </w:pPr>
      <w:r w:rsidRPr="004036E9">
        <w:rPr>
          <w:bCs/>
          <w:iCs/>
          <w:sz w:val="18"/>
          <w:szCs w:val="18"/>
          <w:lang w:val="ru-RU"/>
        </w:rPr>
        <w:t>Понуђач треба да попун</w:t>
      </w:r>
      <w:r w:rsidRPr="004036E9">
        <w:rPr>
          <w:bCs/>
          <w:iCs/>
          <w:sz w:val="18"/>
          <w:szCs w:val="18"/>
          <w:lang w:val="sr-Cyrl-CS"/>
        </w:rPr>
        <w:t>и</w:t>
      </w:r>
      <w:r w:rsidRPr="004036E9">
        <w:rPr>
          <w:bCs/>
          <w:iCs/>
          <w:sz w:val="18"/>
          <w:szCs w:val="18"/>
          <w:lang w:val="ru-RU"/>
        </w:rPr>
        <w:t xml:space="preserve"> образац структуре цене </w:t>
      </w:r>
      <w:r w:rsidRPr="004036E9">
        <w:rPr>
          <w:bCs/>
          <w:iCs/>
          <w:sz w:val="18"/>
          <w:szCs w:val="18"/>
          <w:lang w:val="sr-Cyrl-CS"/>
        </w:rPr>
        <w:t>на следећи начин</w:t>
      </w:r>
      <w:r w:rsidRPr="004036E9">
        <w:rPr>
          <w:bCs/>
          <w:iCs/>
          <w:sz w:val="18"/>
          <w:szCs w:val="18"/>
          <w:lang w:val="ru-RU"/>
        </w:rPr>
        <w:t>:</w:t>
      </w:r>
    </w:p>
    <w:p w:rsidR="004036E9" w:rsidRPr="004036E9" w:rsidRDefault="004036E9" w:rsidP="004036E9">
      <w:pPr>
        <w:pStyle w:val="ListParagraph"/>
        <w:numPr>
          <w:ilvl w:val="0"/>
          <w:numId w:val="4"/>
        </w:numPr>
        <w:tabs>
          <w:tab w:val="left" w:pos="90"/>
        </w:tabs>
        <w:jc w:val="both"/>
        <w:rPr>
          <w:bCs/>
          <w:iCs/>
          <w:sz w:val="18"/>
          <w:szCs w:val="18"/>
          <w:lang w:val="sr-Cyrl-CS"/>
        </w:rPr>
      </w:pPr>
      <w:r w:rsidRPr="004036E9">
        <w:rPr>
          <w:bCs/>
          <w:iCs/>
          <w:sz w:val="18"/>
          <w:szCs w:val="18"/>
          <w:lang w:val="sr-Cyrl-CS"/>
        </w:rPr>
        <w:t xml:space="preserve">у колони </w:t>
      </w:r>
      <w:r w:rsidRPr="004036E9">
        <w:rPr>
          <w:bCs/>
          <w:iCs/>
          <w:sz w:val="18"/>
          <w:szCs w:val="18"/>
          <w:lang w:val="ru-RU"/>
        </w:rPr>
        <w:t>3. уписати колико износи јединична цена без ПДВ-а, за сваки тражени предмет јавне набавке;</w:t>
      </w:r>
    </w:p>
    <w:p w:rsidR="004036E9" w:rsidRPr="004036E9" w:rsidRDefault="004036E9" w:rsidP="004036E9">
      <w:pPr>
        <w:pStyle w:val="ListParagraph"/>
        <w:numPr>
          <w:ilvl w:val="0"/>
          <w:numId w:val="4"/>
        </w:numPr>
        <w:tabs>
          <w:tab w:val="left" w:pos="90"/>
        </w:tabs>
        <w:jc w:val="both"/>
        <w:rPr>
          <w:bCs/>
          <w:iCs/>
          <w:sz w:val="18"/>
          <w:szCs w:val="18"/>
          <w:lang w:val="ru-RU"/>
        </w:rPr>
      </w:pPr>
      <w:r w:rsidRPr="004036E9">
        <w:rPr>
          <w:bCs/>
          <w:iCs/>
          <w:sz w:val="18"/>
          <w:szCs w:val="18"/>
          <w:lang w:val="sr-Cyrl-CS"/>
        </w:rPr>
        <w:t xml:space="preserve">у колони </w:t>
      </w:r>
      <w:r w:rsidRPr="004036E9">
        <w:rPr>
          <w:bCs/>
          <w:iCs/>
          <w:sz w:val="18"/>
          <w:szCs w:val="18"/>
          <w:lang w:val="ru-RU"/>
        </w:rPr>
        <w:t>4. уписати колико износи јединична цена са ПДВ-ом, за сваки тражени предмет јавне набавке;</w:t>
      </w:r>
    </w:p>
    <w:p w:rsidR="004036E9" w:rsidRPr="004036E9" w:rsidRDefault="004036E9" w:rsidP="004036E9">
      <w:pPr>
        <w:pStyle w:val="ListParagraph"/>
        <w:numPr>
          <w:ilvl w:val="0"/>
          <w:numId w:val="4"/>
        </w:numPr>
        <w:tabs>
          <w:tab w:val="left" w:pos="90"/>
        </w:tabs>
        <w:jc w:val="both"/>
        <w:rPr>
          <w:bCs/>
          <w:iCs/>
          <w:color w:val="auto"/>
          <w:sz w:val="18"/>
          <w:szCs w:val="18"/>
          <w:lang w:val="sr-Cyrl-CS"/>
        </w:rPr>
      </w:pPr>
      <w:r w:rsidRPr="004036E9">
        <w:rPr>
          <w:bCs/>
          <w:iCs/>
          <w:sz w:val="18"/>
          <w:szCs w:val="18"/>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4036E9">
        <w:rPr>
          <w:bCs/>
          <w:iCs/>
          <w:color w:val="auto"/>
          <w:sz w:val="18"/>
          <w:szCs w:val="18"/>
          <w:lang w:val="ru-RU"/>
        </w:rPr>
        <w:t>колони 2.); На крају уписати укупну цену предмета набавке без ПДВ-а.</w:t>
      </w:r>
    </w:p>
    <w:p w:rsidR="004036E9" w:rsidRPr="004036E9" w:rsidRDefault="004036E9" w:rsidP="004036E9">
      <w:pPr>
        <w:pStyle w:val="ListParagraph"/>
        <w:numPr>
          <w:ilvl w:val="0"/>
          <w:numId w:val="4"/>
        </w:numPr>
        <w:tabs>
          <w:tab w:val="left" w:pos="90"/>
        </w:tabs>
        <w:jc w:val="both"/>
        <w:rPr>
          <w:color w:val="auto"/>
          <w:sz w:val="18"/>
          <w:szCs w:val="18"/>
          <w:lang w:val="ru-RU"/>
        </w:rPr>
      </w:pPr>
      <w:r w:rsidRPr="004036E9">
        <w:rPr>
          <w:bCs/>
          <w:iCs/>
          <w:color w:val="auto"/>
          <w:sz w:val="18"/>
          <w:szCs w:val="18"/>
          <w:lang w:val="sr-Cyrl-CS"/>
        </w:rPr>
        <w:t xml:space="preserve">у колони </w:t>
      </w:r>
      <w:r w:rsidRPr="004036E9">
        <w:rPr>
          <w:bCs/>
          <w:iCs/>
          <w:color w:val="auto"/>
          <w:sz w:val="18"/>
          <w:szCs w:val="18"/>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4036E9" w:rsidRDefault="004036E9" w:rsidP="004036E9">
      <w:pPr>
        <w:pStyle w:val="ListParagraph"/>
        <w:tabs>
          <w:tab w:val="left" w:pos="90"/>
        </w:tabs>
        <w:ind w:left="90"/>
        <w:jc w:val="both"/>
        <w:rPr>
          <w:sz w:val="18"/>
          <w:szCs w:val="18"/>
          <w:lang w:val="ru-RU"/>
        </w:rPr>
      </w:pPr>
    </w:p>
    <w:tbl>
      <w:tblPr>
        <w:tblW w:w="0" w:type="auto"/>
        <w:tblLayout w:type="fixed"/>
        <w:tblLook w:val="0000" w:firstRow="0" w:lastRow="0" w:firstColumn="0" w:lastColumn="0" w:noHBand="0" w:noVBand="0"/>
      </w:tblPr>
      <w:tblGrid>
        <w:gridCol w:w="3080"/>
        <w:gridCol w:w="3068"/>
        <w:gridCol w:w="3094"/>
      </w:tblGrid>
      <w:tr w:rsidR="004036E9" w:rsidRPr="004036E9" w:rsidTr="0005480F">
        <w:tc>
          <w:tcPr>
            <w:tcW w:w="3080" w:type="dxa"/>
            <w:shd w:val="clear" w:color="auto" w:fill="auto"/>
            <w:vAlign w:val="center"/>
          </w:tcPr>
          <w:p w:rsidR="004036E9" w:rsidRPr="004036E9" w:rsidRDefault="004036E9" w:rsidP="0005480F">
            <w:pPr>
              <w:pStyle w:val="BodyText2"/>
              <w:spacing w:line="100" w:lineRule="atLeast"/>
              <w:jc w:val="center"/>
              <w:rPr>
                <w:sz w:val="18"/>
                <w:szCs w:val="18"/>
              </w:rPr>
            </w:pPr>
            <w:r w:rsidRPr="004036E9">
              <w:rPr>
                <w:sz w:val="18"/>
                <w:szCs w:val="18"/>
              </w:rPr>
              <w:t>Датум:</w:t>
            </w:r>
          </w:p>
        </w:tc>
        <w:tc>
          <w:tcPr>
            <w:tcW w:w="3068" w:type="dxa"/>
            <w:shd w:val="clear" w:color="auto" w:fill="auto"/>
            <w:vAlign w:val="center"/>
          </w:tcPr>
          <w:p w:rsidR="004036E9" w:rsidRPr="004036E9" w:rsidRDefault="004036E9" w:rsidP="0005480F">
            <w:pPr>
              <w:pStyle w:val="BodyText2"/>
              <w:spacing w:line="100" w:lineRule="atLeast"/>
              <w:jc w:val="center"/>
              <w:rPr>
                <w:sz w:val="18"/>
                <w:szCs w:val="18"/>
              </w:rPr>
            </w:pPr>
            <w:r w:rsidRPr="004036E9">
              <w:rPr>
                <w:sz w:val="18"/>
                <w:szCs w:val="18"/>
              </w:rPr>
              <w:t>М.П.</w:t>
            </w:r>
          </w:p>
        </w:tc>
        <w:tc>
          <w:tcPr>
            <w:tcW w:w="3094" w:type="dxa"/>
            <w:shd w:val="clear" w:color="auto" w:fill="auto"/>
            <w:vAlign w:val="center"/>
          </w:tcPr>
          <w:p w:rsidR="004036E9" w:rsidRPr="004036E9" w:rsidRDefault="004036E9" w:rsidP="0005480F">
            <w:pPr>
              <w:pStyle w:val="BodyText2"/>
              <w:spacing w:line="100" w:lineRule="atLeast"/>
              <w:jc w:val="center"/>
              <w:rPr>
                <w:sz w:val="18"/>
                <w:szCs w:val="18"/>
              </w:rPr>
            </w:pPr>
            <w:r w:rsidRPr="004036E9">
              <w:rPr>
                <w:sz w:val="18"/>
                <w:szCs w:val="18"/>
              </w:rPr>
              <w:t>Потпис понуђача</w:t>
            </w:r>
          </w:p>
        </w:tc>
      </w:tr>
      <w:tr w:rsidR="004036E9" w:rsidRPr="004036E9" w:rsidTr="0005480F">
        <w:tc>
          <w:tcPr>
            <w:tcW w:w="3080" w:type="dxa"/>
            <w:tcBorders>
              <w:bottom w:val="single" w:sz="4" w:space="0" w:color="000000"/>
            </w:tcBorders>
            <w:shd w:val="clear" w:color="auto" w:fill="auto"/>
          </w:tcPr>
          <w:p w:rsidR="004036E9" w:rsidRPr="004036E9" w:rsidRDefault="004036E9" w:rsidP="0005480F">
            <w:pPr>
              <w:pStyle w:val="BodyText2"/>
              <w:snapToGrid w:val="0"/>
              <w:spacing w:line="100" w:lineRule="atLeast"/>
              <w:jc w:val="both"/>
              <w:rPr>
                <w:sz w:val="18"/>
                <w:szCs w:val="18"/>
              </w:rPr>
            </w:pPr>
          </w:p>
        </w:tc>
        <w:tc>
          <w:tcPr>
            <w:tcW w:w="3068" w:type="dxa"/>
            <w:shd w:val="clear" w:color="auto" w:fill="auto"/>
          </w:tcPr>
          <w:p w:rsidR="004036E9" w:rsidRPr="004036E9" w:rsidRDefault="004036E9" w:rsidP="0005480F">
            <w:pPr>
              <w:pStyle w:val="BodyText2"/>
              <w:snapToGrid w:val="0"/>
              <w:spacing w:line="100" w:lineRule="atLeast"/>
              <w:jc w:val="both"/>
              <w:rPr>
                <w:sz w:val="18"/>
                <w:szCs w:val="18"/>
              </w:rPr>
            </w:pPr>
          </w:p>
        </w:tc>
        <w:tc>
          <w:tcPr>
            <w:tcW w:w="3094" w:type="dxa"/>
            <w:tcBorders>
              <w:bottom w:val="single" w:sz="4" w:space="0" w:color="000000"/>
            </w:tcBorders>
            <w:shd w:val="clear" w:color="auto" w:fill="auto"/>
          </w:tcPr>
          <w:p w:rsidR="004036E9" w:rsidRPr="004036E9" w:rsidRDefault="004036E9" w:rsidP="0005480F">
            <w:pPr>
              <w:pStyle w:val="BodyText2"/>
              <w:snapToGrid w:val="0"/>
              <w:spacing w:line="100" w:lineRule="atLeast"/>
              <w:jc w:val="both"/>
              <w:rPr>
                <w:sz w:val="18"/>
                <w:szCs w:val="18"/>
              </w:rPr>
            </w:pPr>
          </w:p>
        </w:tc>
      </w:tr>
    </w:tbl>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05480F" w:rsidTr="0005480F">
        <w:tc>
          <w:tcPr>
            <w:tcW w:w="2660" w:type="dxa"/>
            <w:shd w:val="clear" w:color="auto" w:fill="auto"/>
          </w:tcPr>
          <w:p w:rsidR="004036E9" w:rsidRPr="00C20C7C" w:rsidRDefault="004036E9" w:rsidP="0005480F">
            <w:pPr>
              <w:pStyle w:val="TableContents"/>
              <w:jc w:val="center"/>
              <w:rPr>
                <w:lang w:val="sr-Cyrl-CS"/>
              </w:rPr>
            </w:pPr>
            <w:r w:rsidRPr="00C20C7C">
              <w:rPr>
                <w:lang w:val="sr-Cyrl-CS"/>
              </w:rPr>
              <w:t>Предмет ЈН</w:t>
            </w:r>
          </w:p>
        </w:tc>
        <w:tc>
          <w:tcPr>
            <w:tcW w:w="850" w:type="dxa"/>
            <w:shd w:val="clear" w:color="auto" w:fill="auto"/>
          </w:tcPr>
          <w:p w:rsidR="004036E9" w:rsidRPr="004036E9" w:rsidRDefault="004036E9" w:rsidP="0005480F">
            <w:pPr>
              <w:pStyle w:val="TableContents"/>
              <w:jc w:val="center"/>
              <w:rPr>
                <w:lang w:val="sr-Latn-RS"/>
              </w:rPr>
            </w:pPr>
            <w:r>
              <w:rPr>
                <w:lang w:val="sr-Cyrl-CS"/>
              </w:rPr>
              <w:t>Оквирна Количина</w:t>
            </w:r>
            <w:r w:rsidRPr="00C20C7C">
              <w:rPr>
                <w:lang w:val="sr-Cyrl-CS"/>
              </w:rPr>
              <w:t xml:space="preserve"> </w:t>
            </w:r>
            <w:r>
              <w:rPr>
                <w:lang w:val="sr-Latn-RS"/>
              </w:rPr>
              <w:t>/kom</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05480F">
            <w:pPr>
              <w:pStyle w:val="TableContents"/>
              <w:jc w:val="center"/>
              <w:rPr>
                <w:lang w:val="sr-Cyrl-CS"/>
              </w:rPr>
            </w:pPr>
            <w:r w:rsidRPr="00C20C7C">
              <w:rPr>
                <w:lang w:val="sr-Cyrl-CS"/>
              </w:rPr>
              <w:t>Укупна цена са ПДВ-ом</w:t>
            </w:r>
          </w:p>
        </w:tc>
      </w:tr>
      <w:tr w:rsidR="004036E9" w:rsidRPr="00C20C7C" w:rsidTr="0005480F">
        <w:trPr>
          <w:trHeight w:val="291"/>
        </w:trPr>
        <w:tc>
          <w:tcPr>
            <w:tcW w:w="2660" w:type="dxa"/>
            <w:shd w:val="clear" w:color="auto" w:fill="auto"/>
          </w:tcPr>
          <w:p w:rsidR="004036E9" w:rsidRPr="00C20C7C" w:rsidRDefault="004036E9" w:rsidP="0005480F">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05480F">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05480F">
            <w:pPr>
              <w:pStyle w:val="TableContents"/>
              <w:jc w:val="center"/>
              <w:rPr>
                <w:i/>
                <w:iCs/>
                <w:lang w:val="sr-Cyrl-CS"/>
              </w:rPr>
            </w:pPr>
            <w:r w:rsidRPr="00C20C7C">
              <w:rPr>
                <w:lang w:val="sr-Cyrl-CS"/>
              </w:rPr>
              <w:t>6 (2</w:t>
            </w:r>
            <w:r w:rsidRPr="00C20C7C">
              <w:t>x4)</w:t>
            </w: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Automatska pipeta</w:t>
            </w:r>
          </w:p>
        </w:tc>
        <w:tc>
          <w:tcPr>
            <w:tcW w:w="850" w:type="dxa"/>
            <w:shd w:val="clear" w:color="auto" w:fill="auto"/>
            <w:vAlign w:val="bottom"/>
          </w:tcPr>
          <w:p w:rsidR="004036E9" w:rsidRPr="002C5CCD" w:rsidRDefault="004036E9" w:rsidP="004036E9">
            <w:pPr>
              <w:rPr>
                <w:lang w:val="sr-Latn-RS"/>
              </w:rPr>
            </w:pPr>
            <w:r w:rsidRPr="002C5CCD">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Automatska pipeta</w:t>
            </w:r>
          </w:p>
        </w:tc>
        <w:tc>
          <w:tcPr>
            <w:tcW w:w="850" w:type="dxa"/>
            <w:shd w:val="clear" w:color="auto" w:fill="auto"/>
            <w:vAlign w:val="bottom"/>
          </w:tcPr>
          <w:p w:rsidR="004036E9" w:rsidRPr="002C5CCD"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Balon okruglo dno, sa bočnom cevi</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Barometar (sa uverenjem o etaloniranju)</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Bočice za mast (staklene)</w:t>
            </w:r>
          </w:p>
        </w:tc>
        <w:tc>
          <w:tcPr>
            <w:tcW w:w="850" w:type="dxa"/>
            <w:shd w:val="clear" w:color="auto" w:fill="auto"/>
            <w:vAlign w:val="bottom"/>
          </w:tcPr>
          <w:p w:rsidR="004036E9" w:rsidRPr="004471D0" w:rsidRDefault="004036E9" w:rsidP="004036E9">
            <w:pPr>
              <w:rPr>
                <w:lang w:val="sr-Latn-RS"/>
              </w:rPr>
            </w:pPr>
            <w:r w:rsidRPr="004471D0">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Centrifuška kiveta sa zapušačem</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Četke za pranje laboratorijskog posuđa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Četka za farbanje, široka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Četkica za čišćenje </w:t>
            </w:r>
          </w:p>
        </w:tc>
        <w:tc>
          <w:tcPr>
            <w:tcW w:w="850" w:type="dxa"/>
            <w:shd w:val="clear" w:color="auto" w:fill="auto"/>
            <w:vAlign w:val="bottom"/>
          </w:tcPr>
          <w:p w:rsidR="004036E9" w:rsidRPr="0092471C" w:rsidRDefault="004036E9" w:rsidP="004036E9">
            <w:pPr>
              <w:rPr>
                <w:lang w:val="sr-Latn-RS"/>
              </w:rPr>
            </w:pPr>
            <w:r>
              <w:rPr>
                <w:lang w:val="sr-Latn-RS"/>
              </w:rPr>
              <w:t>3</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2</w:t>
            </w:r>
            <w:r w:rsidRPr="0092471C">
              <w:rPr>
                <w:lang w:val="sr-Latn-RS"/>
              </w:rPr>
              <w:t xml:space="preserve"> </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Dvodelni špric  </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Elektroda  za pH metar</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Filter papir</w:t>
            </w:r>
          </w:p>
        </w:tc>
        <w:tc>
          <w:tcPr>
            <w:tcW w:w="850" w:type="dxa"/>
            <w:shd w:val="clear" w:color="auto" w:fill="auto"/>
            <w:vAlign w:val="bottom"/>
          </w:tcPr>
          <w:p w:rsidR="004036E9" w:rsidRPr="001647C7"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 xml:space="preserve">Hladnjak po Liebigu </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Kanister PE-HD</w:t>
            </w:r>
          </w:p>
          <w:p w:rsidR="004036E9" w:rsidRPr="004036E9" w:rsidRDefault="004036E9" w:rsidP="004036E9">
            <w:pPr>
              <w:pStyle w:val="ListParagraph"/>
              <w:ind w:left="360"/>
              <w:rPr>
                <w:lang w:val="sr-Latn-RS"/>
              </w:rPr>
            </w:pPr>
            <w:r w:rsidRPr="004036E9">
              <w:rPr>
                <w:lang w:val="sr-Latn-RS"/>
              </w:rPr>
              <w:t>sa čepom</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Keck adapters ka 14</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Keramička mrežica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za tekator</w:t>
            </w:r>
          </w:p>
        </w:tc>
        <w:tc>
          <w:tcPr>
            <w:tcW w:w="850" w:type="dxa"/>
            <w:shd w:val="clear" w:color="auto" w:fill="auto"/>
            <w:vAlign w:val="bottom"/>
          </w:tcPr>
          <w:p w:rsidR="004036E9" w:rsidRPr="0092471C" w:rsidRDefault="004036E9" w:rsidP="004036E9">
            <w:pPr>
              <w:rPr>
                <w:lang w:val="sr-Latn-RS"/>
              </w:rPr>
            </w:pPr>
            <w:r>
              <w:rPr>
                <w:lang w:val="sr-Latn-RS"/>
              </w:rPr>
              <w:t>40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za Hettich centrifugu</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Kiveta sa čepom</w:t>
            </w:r>
          </w:p>
        </w:tc>
        <w:tc>
          <w:tcPr>
            <w:tcW w:w="850" w:type="dxa"/>
            <w:shd w:val="clear" w:color="auto" w:fill="auto"/>
            <w:vAlign w:val="bottom"/>
          </w:tcPr>
          <w:p w:rsidR="004036E9" w:rsidRPr="000555D2"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Kleme za ekstraktor</w:t>
            </w:r>
          </w:p>
        </w:tc>
        <w:tc>
          <w:tcPr>
            <w:tcW w:w="850" w:type="dxa"/>
            <w:shd w:val="clear" w:color="auto" w:fill="auto"/>
            <w:vAlign w:val="bottom"/>
          </w:tcPr>
          <w:p w:rsidR="004036E9" w:rsidRPr="0092471C" w:rsidRDefault="004036E9" w:rsidP="004036E9">
            <w:pPr>
              <w:rPr>
                <w:lang w:val="sr-Latn-RS"/>
              </w:rPr>
            </w:pPr>
            <w:r>
              <w:rPr>
                <w:lang w:val="sr-Latn-RS"/>
              </w:rPr>
              <w:t>12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Kvarcni tigl za žarenje</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Kvarcni tigl za žarenje</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Kvarcni tigl za žarenje</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Klipna pipeta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Levak PP</w:t>
            </w:r>
          </w:p>
        </w:tc>
        <w:tc>
          <w:tcPr>
            <w:tcW w:w="850" w:type="dxa"/>
            <w:shd w:val="clear" w:color="auto" w:fill="auto"/>
            <w:vAlign w:val="bottom"/>
          </w:tcPr>
          <w:p w:rsidR="004036E9" w:rsidRPr="0092471C"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Lula za destilaciju</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Magneti za magnetnu mešalicu</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Magneti za magnetnu mešalicu</w:t>
            </w:r>
          </w:p>
        </w:tc>
        <w:tc>
          <w:tcPr>
            <w:tcW w:w="850" w:type="dxa"/>
            <w:shd w:val="clear" w:color="auto" w:fill="auto"/>
            <w:vAlign w:val="bottom"/>
          </w:tcPr>
          <w:p w:rsidR="004036E9" w:rsidRDefault="004036E9" w:rsidP="004036E9">
            <w:pPr>
              <w:rPr>
                <w:lang w:val="sr-Latn-RS"/>
              </w:rPr>
            </w:pPr>
          </w:p>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Maske</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Mašice</w:t>
            </w:r>
          </w:p>
        </w:tc>
        <w:tc>
          <w:tcPr>
            <w:tcW w:w="850" w:type="dxa"/>
            <w:shd w:val="clear" w:color="auto" w:fill="auto"/>
            <w:vAlign w:val="bottom"/>
          </w:tcPr>
          <w:p w:rsidR="004036E9" w:rsidRPr="0092471C" w:rsidRDefault="004036E9" w:rsidP="004036E9">
            <w:pPr>
              <w:rPr>
                <w:lang w:val="sr-Latn-RS"/>
              </w:rPr>
            </w:pPr>
            <w:r>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Menzura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Nastavci za automatsku pipetu 1000 µL</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bottom"/>
          </w:tcPr>
          <w:p w:rsidR="004036E9" w:rsidRPr="004036E9" w:rsidRDefault="004036E9" w:rsidP="00423B84">
            <w:pPr>
              <w:pStyle w:val="ListParagraph"/>
              <w:numPr>
                <w:ilvl w:val="0"/>
                <w:numId w:val="49"/>
              </w:numPr>
              <w:rPr>
                <w:lang w:val="sr-Latn-RS"/>
              </w:rPr>
            </w:pPr>
            <w:r w:rsidRPr="004036E9">
              <w:rPr>
                <w:lang w:val="sr-Latn-RS"/>
              </w:rPr>
              <w:t>Nastavci za automatsku pipetu 200 µL</w:t>
            </w:r>
          </w:p>
        </w:tc>
        <w:tc>
          <w:tcPr>
            <w:tcW w:w="850" w:type="dxa"/>
            <w:shd w:val="clear" w:color="auto" w:fill="auto"/>
            <w:vAlign w:val="bottom"/>
          </w:tcPr>
          <w:p w:rsidR="004036E9" w:rsidRPr="0092471C" w:rsidRDefault="004036E9" w:rsidP="004036E9">
            <w:pPr>
              <w:rPr>
                <w:lang w:val="sr-Latn-RS"/>
              </w:rPr>
            </w:pPr>
            <w:r>
              <w:rPr>
                <w:lang w:val="sr-Latn-RS"/>
              </w:rPr>
              <w:t>3</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Zidni termometar</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Papirna vata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pH  staklena elektroda</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PTFE- ring  za ultraturax</w:t>
            </w:r>
          </w:p>
        </w:tc>
        <w:tc>
          <w:tcPr>
            <w:tcW w:w="850" w:type="dxa"/>
            <w:shd w:val="clear" w:color="auto" w:fill="auto"/>
            <w:vAlign w:val="bottom"/>
          </w:tcPr>
          <w:p w:rsidR="004036E9" w:rsidRPr="0092471C" w:rsidRDefault="004036E9" w:rsidP="004036E9">
            <w:pPr>
              <w:rPr>
                <w:lang w:val="sr-Latn-RS"/>
              </w:rPr>
            </w:pPr>
            <w:r>
              <w:rPr>
                <w:lang w:val="sr-Latn-RS"/>
              </w:rPr>
              <w:t>6</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Rukavice</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Rukavice</w:t>
            </w:r>
          </w:p>
        </w:tc>
        <w:tc>
          <w:tcPr>
            <w:tcW w:w="850" w:type="dxa"/>
            <w:shd w:val="clear" w:color="auto" w:fill="auto"/>
            <w:vAlign w:val="bottom"/>
          </w:tcPr>
          <w:p w:rsidR="004036E9" w:rsidRPr="0092471C" w:rsidRDefault="004036E9" w:rsidP="004036E9">
            <w:pPr>
              <w:rPr>
                <w:lang w:val="sr-Latn-RS"/>
              </w:rPr>
            </w:pPr>
            <w:r>
              <w:rPr>
                <w:lang w:val="sr-Latn-RS"/>
              </w:rPr>
              <w:t>4</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Sanitetska vata</w:t>
            </w:r>
          </w:p>
        </w:tc>
        <w:tc>
          <w:tcPr>
            <w:tcW w:w="850" w:type="dxa"/>
            <w:shd w:val="clear" w:color="auto" w:fill="auto"/>
            <w:vAlign w:val="bottom"/>
          </w:tcPr>
          <w:p w:rsidR="004036E9" w:rsidRPr="0092471C" w:rsidRDefault="004036E9" w:rsidP="004036E9">
            <w:pPr>
              <w:rPr>
                <w:lang w:val="sr-Latn-RS"/>
              </w:rPr>
            </w:pPr>
            <w:r>
              <w:rPr>
                <w:lang w:val="sr-Latn-RS"/>
              </w:rPr>
              <w:t>5</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Slavina za biretu</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Stakleni štapić</w:t>
            </w:r>
          </w:p>
        </w:tc>
        <w:tc>
          <w:tcPr>
            <w:tcW w:w="850" w:type="dxa"/>
            <w:shd w:val="clear" w:color="auto" w:fill="auto"/>
            <w:vAlign w:val="bottom"/>
          </w:tcPr>
          <w:p w:rsidR="004036E9" w:rsidRPr="00833E42" w:rsidRDefault="004036E9" w:rsidP="004036E9">
            <w:pPr>
              <w:rPr>
                <w:lang w:val="sr-Latn-RS"/>
              </w:rPr>
            </w:pPr>
            <w:r w:rsidRPr="00833E42">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Stakleni štapić</w:t>
            </w:r>
          </w:p>
        </w:tc>
        <w:tc>
          <w:tcPr>
            <w:tcW w:w="850" w:type="dxa"/>
            <w:shd w:val="clear" w:color="auto" w:fill="auto"/>
            <w:vAlign w:val="bottom"/>
          </w:tcPr>
          <w:p w:rsidR="004036E9" w:rsidRPr="00833E42" w:rsidRDefault="004036E9" w:rsidP="004036E9">
            <w:pPr>
              <w:rPr>
                <w:lang w:val="sr-Latn-RS"/>
              </w:rPr>
            </w:pPr>
            <w:r w:rsidRPr="00833E42">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Stakleni čep</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Stalak za elektrodu</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Sterilna inekcijska igla</w:t>
            </w:r>
          </w:p>
        </w:tc>
        <w:tc>
          <w:tcPr>
            <w:tcW w:w="850" w:type="dxa"/>
            <w:shd w:val="clear" w:color="auto" w:fill="auto"/>
            <w:vAlign w:val="bottom"/>
          </w:tcPr>
          <w:p w:rsidR="004036E9" w:rsidRPr="0092471C" w:rsidRDefault="004036E9" w:rsidP="004036E9">
            <w:pPr>
              <w:rPr>
                <w:lang w:val="sr-Latn-RS"/>
              </w:rPr>
            </w:pPr>
            <w:r w:rsidRPr="0092471C">
              <w:rPr>
                <w:lang w:val="sr-Latn-RS"/>
              </w:rPr>
              <w:t xml:space="preserve">100 </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Termometar</w:t>
            </w:r>
          </w:p>
        </w:tc>
        <w:tc>
          <w:tcPr>
            <w:tcW w:w="850" w:type="dxa"/>
            <w:shd w:val="clear" w:color="auto" w:fill="auto"/>
            <w:vAlign w:val="bottom"/>
          </w:tcPr>
          <w:p w:rsidR="004036E9" w:rsidRPr="0092471C" w:rsidRDefault="004036E9" w:rsidP="004036E9">
            <w:pPr>
              <w:rPr>
                <w:lang w:val="sr-Latn-RS"/>
              </w:rPr>
            </w:pPr>
            <w:r w:rsidRPr="0092471C">
              <w:rPr>
                <w:lang w:val="sr-Latn-RS"/>
              </w:rPr>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tcPr>
          <w:p w:rsidR="004036E9" w:rsidRPr="009839B0" w:rsidRDefault="004036E9" w:rsidP="004036E9"/>
          <w:p w:rsidR="004036E9" w:rsidRPr="009839B0" w:rsidRDefault="004036E9" w:rsidP="004036E9"/>
          <w:p w:rsidR="004036E9" w:rsidRPr="009839B0" w:rsidRDefault="004036E9" w:rsidP="00423B84">
            <w:pPr>
              <w:pStyle w:val="ListParagraph"/>
              <w:numPr>
                <w:ilvl w:val="0"/>
                <w:numId w:val="49"/>
              </w:numPr>
            </w:pPr>
            <w:r w:rsidRPr="009839B0">
              <w:t>Termometar</w:t>
            </w:r>
          </w:p>
        </w:tc>
        <w:tc>
          <w:tcPr>
            <w:tcW w:w="850" w:type="dxa"/>
            <w:shd w:val="clear" w:color="auto" w:fill="auto"/>
          </w:tcPr>
          <w:p w:rsidR="004036E9" w:rsidRDefault="004036E9" w:rsidP="004036E9"/>
          <w:p w:rsidR="004036E9" w:rsidRDefault="004036E9" w:rsidP="004036E9"/>
          <w:p w:rsidR="004036E9" w:rsidRDefault="004036E9" w:rsidP="004036E9"/>
          <w:p w:rsidR="004036E9" w:rsidRDefault="004036E9" w:rsidP="004036E9">
            <w:r w:rsidRPr="00F62C30">
              <w:t>1</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tcPr>
          <w:p w:rsidR="004036E9" w:rsidRPr="009839B0" w:rsidRDefault="004036E9" w:rsidP="00423B84">
            <w:pPr>
              <w:pStyle w:val="ListParagraph"/>
              <w:numPr>
                <w:ilvl w:val="0"/>
                <w:numId w:val="49"/>
              </w:numPr>
            </w:pPr>
            <w:r w:rsidRPr="009839B0">
              <w:t>Tigl za žarenje</w:t>
            </w:r>
          </w:p>
        </w:tc>
        <w:tc>
          <w:tcPr>
            <w:tcW w:w="850" w:type="dxa"/>
            <w:shd w:val="clear" w:color="auto" w:fill="auto"/>
          </w:tcPr>
          <w:p w:rsidR="004036E9" w:rsidRDefault="004036E9" w:rsidP="004036E9"/>
          <w:p w:rsidR="004036E9" w:rsidRDefault="004036E9" w:rsidP="004036E9">
            <w:r w:rsidRPr="009243C4">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10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Tigl za žarenje</w:t>
            </w:r>
          </w:p>
        </w:tc>
        <w:tc>
          <w:tcPr>
            <w:tcW w:w="850" w:type="dxa"/>
            <w:shd w:val="clear" w:color="auto" w:fill="auto"/>
            <w:vAlign w:val="bottom"/>
          </w:tcPr>
          <w:p w:rsidR="004036E9" w:rsidRPr="0092471C" w:rsidRDefault="004036E9" w:rsidP="004036E9">
            <w:pPr>
              <w:rPr>
                <w:lang w:val="sr-Latn-RS"/>
              </w:rPr>
            </w:pPr>
            <w:r>
              <w:rPr>
                <w:lang w:val="sr-Latn-RS"/>
              </w:rPr>
              <w:t>20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rPr>
                <w:lang w:val="sr-Latn-RS"/>
              </w:rPr>
            </w:pPr>
            <w:r w:rsidRPr="004036E9">
              <w:rPr>
                <w:lang w:val="sr-Latn-RS"/>
              </w:rPr>
              <w:lastRenderedPageBreak/>
              <w:t>Silikonska creva</w:t>
            </w:r>
          </w:p>
        </w:tc>
        <w:tc>
          <w:tcPr>
            <w:tcW w:w="850" w:type="dxa"/>
            <w:shd w:val="clear" w:color="auto" w:fill="auto"/>
            <w:vAlign w:val="bottom"/>
          </w:tcPr>
          <w:p w:rsidR="004036E9" w:rsidRPr="0092471C" w:rsidRDefault="004036E9" w:rsidP="004036E9">
            <w:pPr>
              <w:rPr>
                <w:lang w:val="sr-Latn-RS"/>
              </w:rPr>
            </w:pPr>
            <w:r w:rsidRPr="0092471C">
              <w:rPr>
                <w:lang w:val="sr-Latn-RS"/>
              </w:rPr>
              <w:t>1</w:t>
            </w:r>
            <w:r>
              <w:rPr>
                <w:lang w:val="sr-Latn-RS"/>
              </w:rPr>
              <w:t>0</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Špric boca</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49"/>
              </w:numPr>
              <w:spacing w:line="276" w:lineRule="auto"/>
              <w:rPr>
                <w:lang w:val="sr-Latn-RS"/>
              </w:rPr>
            </w:pPr>
            <w:r w:rsidRPr="004036E9">
              <w:rPr>
                <w:lang w:val="sr-Latn-RS"/>
              </w:rPr>
              <w:t>Špric boca</w:t>
            </w:r>
          </w:p>
        </w:tc>
        <w:tc>
          <w:tcPr>
            <w:tcW w:w="850" w:type="dxa"/>
            <w:shd w:val="clear" w:color="auto" w:fill="auto"/>
            <w:vAlign w:val="bottom"/>
          </w:tcPr>
          <w:p w:rsidR="004036E9" w:rsidRPr="0092471C" w:rsidRDefault="004036E9" w:rsidP="004036E9">
            <w:pPr>
              <w:rPr>
                <w:lang w:val="sr-Latn-RS"/>
              </w:rPr>
            </w:pPr>
            <w:r>
              <w:rPr>
                <w:lang w:val="sr-Latn-RS"/>
              </w:rPr>
              <w:t>2</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c>
          <w:tcPr>
            <w:tcW w:w="6062" w:type="dxa"/>
            <w:gridSpan w:val="4"/>
            <w:shd w:val="clear" w:color="auto" w:fill="auto"/>
          </w:tcPr>
          <w:p w:rsidR="004036E9" w:rsidRPr="00C20C7C" w:rsidRDefault="004036E9" w:rsidP="004036E9">
            <w:pPr>
              <w:pStyle w:val="TableContents"/>
              <w:snapToGrid w:val="0"/>
              <w:rPr>
                <w:b/>
                <w:i/>
              </w:rPr>
            </w:pPr>
            <w:r w:rsidRPr="00C20C7C">
              <w:rPr>
                <w:b/>
                <w:i/>
              </w:rPr>
              <w:t>УКУПНО:</w:t>
            </w:r>
          </w:p>
        </w:tc>
        <w:tc>
          <w:tcPr>
            <w:tcW w:w="1276" w:type="dxa"/>
            <w:shd w:val="clear" w:color="auto" w:fill="C6D9F1"/>
          </w:tcPr>
          <w:p w:rsidR="004036E9" w:rsidRPr="00C20C7C" w:rsidRDefault="004036E9" w:rsidP="004036E9">
            <w:pPr>
              <w:pStyle w:val="TableContents"/>
              <w:snapToGrid w:val="0"/>
            </w:pPr>
          </w:p>
        </w:tc>
        <w:tc>
          <w:tcPr>
            <w:tcW w:w="1417" w:type="dxa"/>
            <w:shd w:val="clear" w:color="auto" w:fill="C6D9F1"/>
          </w:tcPr>
          <w:p w:rsidR="004036E9" w:rsidRPr="00C20C7C" w:rsidRDefault="004036E9" w:rsidP="004036E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05480F">
        <w:tc>
          <w:tcPr>
            <w:tcW w:w="3080" w:type="dxa"/>
            <w:shd w:val="clear" w:color="auto" w:fill="auto"/>
            <w:vAlign w:val="center"/>
          </w:tcPr>
          <w:p w:rsidR="004036E9" w:rsidRPr="007F238C" w:rsidRDefault="004036E9" w:rsidP="0005480F">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05480F">
            <w:pPr>
              <w:pStyle w:val="BodyText2"/>
              <w:spacing w:line="100" w:lineRule="atLeast"/>
              <w:jc w:val="center"/>
            </w:pPr>
            <w:r w:rsidRPr="007F238C">
              <w:t>М.П.</w:t>
            </w:r>
          </w:p>
        </w:tc>
        <w:tc>
          <w:tcPr>
            <w:tcW w:w="3094" w:type="dxa"/>
            <w:shd w:val="clear" w:color="auto" w:fill="auto"/>
            <w:vAlign w:val="center"/>
          </w:tcPr>
          <w:p w:rsidR="004036E9" w:rsidRPr="007F238C" w:rsidRDefault="004036E9" w:rsidP="0005480F">
            <w:pPr>
              <w:pStyle w:val="BodyText2"/>
              <w:spacing w:line="100" w:lineRule="atLeast"/>
              <w:jc w:val="center"/>
            </w:pPr>
            <w:r w:rsidRPr="007F238C">
              <w:t>Потпис понуђача</w:t>
            </w:r>
          </w:p>
        </w:tc>
      </w:tr>
      <w:tr w:rsidR="004036E9" w:rsidRPr="007F238C" w:rsidTr="0005480F">
        <w:tc>
          <w:tcPr>
            <w:tcW w:w="3080"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c>
          <w:tcPr>
            <w:tcW w:w="3068" w:type="dxa"/>
            <w:shd w:val="clear" w:color="auto" w:fill="auto"/>
          </w:tcPr>
          <w:p w:rsidR="004036E9" w:rsidRPr="007F238C" w:rsidRDefault="004036E9" w:rsidP="0005480F">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r>
    </w:tbl>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Партија број 13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05480F" w:rsidTr="0005480F">
        <w:tc>
          <w:tcPr>
            <w:tcW w:w="2660" w:type="dxa"/>
            <w:shd w:val="clear" w:color="auto" w:fill="auto"/>
          </w:tcPr>
          <w:p w:rsidR="004036E9" w:rsidRPr="00C20C7C" w:rsidRDefault="004036E9" w:rsidP="0005480F">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05480F">
            <w:pPr>
              <w:pStyle w:val="TableContents"/>
              <w:jc w:val="center"/>
              <w:rPr>
                <w:lang w:val="sr-Cyrl-CS"/>
              </w:rPr>
            </w:pPr>
            <w:r w:rsidRPr="00C20C7C">
              <w:rPr>
                <w:lang w:val="sr-Cyrl-CS"/>
              </w:rPr>
              <w:t>Укупна цена са ПДВ-ом</w:t>
            </w:r>
          </w:p>
        </w:tc>
      </w:tr>
      <w:tr w:rsidR="004036E9" w:rsidRPr="00C20C7C" w:rsidTr="0005480F">
        <w:trPr>
          <w:trHeight w:val="291"/>
        </w:trPr>
        <w:tc>
          <w:tcPr>
            <w:tcW w:w="2660" w:type="dxa"/>
            <w:shd w:val="clear" w:color="auto" w:fill="auto"/>
          </w:tcPr>
          <w:p w:rsidR="004036E9" w:rsidRPr="00C20C7C" w:rsidRDefault="004036E9" w:rsidP="0005480F">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05480F">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05480F">
            <w:pPr>
              <w:pStyle w:val="TableContents"/>
              <w:jc w:val="center"/>
              <w:rPr>
                <w:i/>
                <w:iCs/>
                <w:lang w:val="sr-Cyrl-CS"/>
              </w:rPr>
            </w:pPr>
            <w:r w:rsidRPr="00C20C7C">
              <w:rPr>
                <w:lang w:val="sr-Cyrl-CS"/>
              </w:rPr>
              <w:t>6 (2</w:t>
            </w:r>
            <w:r w:rsidRPr="00C20C7C">
              <w:t>x4)</w:t>
            </w: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50"/>
              </w:numPr>
              <w:spacing w:line="276" w:lineRule="auto"/>
              <w:rPr>
                <w:color w:val="auto"/>
                <w:lang w:val="sr-Latn-RS"/>
              </w:rPr>
            </w:pPr>
            <w:r w:rsidRPr="004036E9">
              <w:rPr>
                <w:color w:val="auto"/>
                <w:lang w:val="sr-Latn-RS"/>
              </w:rPr>
              <w:t>QuEChERS epruvete za ekstrakciju</w:t>
            </w:r>
          </w:p>
          <w:p w:rsidR="004036E9" w:rsidRPr="004036E9" w:rsidRDefault="004036E9" w:rsidP="004036E9">
            <w:pPr>
              <w:pStyle w:val="ListParagraph"/>
              <w:spacing w:line="276" w:lineRule="auto"/>
              <w:ind w:left="360"/>
              <w:rPr>
                <w:color w:val="auto"/>
                <w:highlight w:val="yellow"/>
                <w:lang w:val="sr-Latn-RS"/>
              </w:rPr>
            </w:pPr>
            <w:r w:rsidRPr="004036E9">
              <w:rPr>
                <w:color w:val="auto"/>
                <w:lang w:val="sr-Latn-RS"/>
              </w:rPr>
              <w:t>Ekstrakcioni kit</w:t>
            </w:r>
          </w:p>
        </w:tc>
        <w:tc>
          <w:tcPr>
            <w:tcW w:w="850" w:type="dxa"/>
            <w:shd w:val="clear" w:color="auto" w:fill="auto"/>
          </w:tcPr>
          <w:p w:rsidR="004036E9" w:rsidRPr="00BA0B53" w:rsidRDefault="004036E9" w:rsidP="004036E9">
            <w:pPr>
              <w:jc w:val="center"/>
            </w:pPr>
            <w:r>
              <w:t>20 kom</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rPr>
          <w:trHeight w:val="854"/>
        </w:trPr>
        <w:tc>
          <w:tcPr>
            <w:tcW w:w="2660" w:type="dxa"/>
            <w:shd w:val="clear" w:color="auto" w:fill="auto"/>
            <w:vAlign w:val="center"/>
          </w:tcPr>
          <w:p w:rsidR="004036E9" w:rsidRPr="004036E9" w:rsidRDefault="004036E9" w:rsidP="00423B84">
            <w:pPr>
              <w:pStyle w:val="ListParagraph"/>
              <w:numPr>
                <w:ilvl w:val="0"/>
                <w:numId w:val="50"/>
              </w:numPr>
              <w:spacing w:line="276" w:lineRule="auto"/>
              <w:rPr>
                <w:color w:val="auto"/>
                <w:lang w:val="sr-Latn-RS"/>
              </w:rPr>
            </w:pPr>
            <w:r w:rsidRPr="004036E9">
              <w:rPr>
                <w:color w:val="auto"/>
                <w:lang w:val="sr-Latn-RS"/>
              </w:rPr>
              <w:t>QuEChERS epruvete za ekstrakciju</w:t>
            </w:r>
          </w:p>
          <w:p w:rsidR="004036E9" w:rsidRPr="004036E9" w:rsidRDefault="004036E9" w:rsidP="004036E9">
            <w:pPr>
              <w:pStyle w:val="ListParagraph"/>
              <w:spacing w:line="276" w:lineRule="auto"/>
              <w:ind w:left="360"/>
              <w:rPr>
                <w:color w:val="auto"/>
                <w:highlight w:val="yellow"/>
                <w:lang w:val="sr-Latn-RS"/>
              </w:rPr>
            </w:pPr>
            <w:r w:rsidRPr="004036E9">
              <w:rPr>
                <w:color w:val="auto"/>
                <w:lang w:val="sr-Latn-RS"/>
              </w:rPr>
              <w:t>Disperzivni kit</w:t>
            </w:r>
          </w:p>
        </w:tc>
        <w:tc>
          <w:tcPr>
            <w:tcW w:w="850" w:type="dxa"/>
            <w:shd w:val="clear" w:color="auto" w:fill="auto"/>
          </w:tcPr>
          <w:p w:rsidR="004036E9" w:rsidRPr="00BA0B53" w:rsidRDefault="004036E9" w:rsidP="004036E9">
            <w:pPr>
              <w:jc w:val="center"/>
            </w:pPr>
            <w:r>
              <w:t>20 kom</w:t>
            </w: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vAlign w:val="center"/>
          </w:tcPr>
          <w:p w:rsidR="004036E9" w:rsidRPr="00E81AB2" w:rsidRDefault="004036E9" w:rsidP="004036E9">
            <w:pPr>
              <w:rPr>
                <w:lang w:val="sr-Latn-RS"/>
              </w:rPr>
            </w:pPr>
          </w:p>
        </w:tc>
        <w:tc>
          <w:tcPr>
            <w:tcW w:w="1276" w:type="dxa"/>
            <w:shd w:val="clear" w:color="auto" w:fill="auto"/>
          </w:tcPr>
          <w:p w:rsidR="004036E9" w:rsidRPr="00C20C7C" w:rsidRDefault="004036E9" w:rsidP="004036E9">
            <w:pPr>
              <w:jc w:val="center"/>
            </w:pPr>
          </w:p>
        </w:tc>
        <w:tc>
          <w:tcPr>
            <w:tcW w:w="1417" w:type="dxa"/>
            <w:shd w:val="clear" w:color="auto" w:fill="auto"/>
          </w:tcPr>
          <w:p w:rsidR="004036E9" w:rsidRPr="00C20C7C" w:rsidRDefault="004036E9" w:rsidP="004036E9">
            <w:pPr>
              <w:pStyle w:val="TableContents"/>
              <w:snapToGrid w:val="0"/>
              <w:jc w:val="center"/>
            </w:pPr>
          </w:p>
        </w:tc>
      </w:tr>
      <w:tr w:rsidR="004036E9" w:rsidRPr="00C20C7C" w:rsidTr="0005480F">
        <w:tc>
          <w:tcPr>
            <w:tcW w:w="6062" w:type="dxa"/>
            <w:gridSpan w:val="4"/>
            <w:shd w:val="clear" w:color="auto" w:fill="auto"/>
          </w:tcPr>
          <w:p w:rsidR="004036E9" w:rsidRPr="00C20C7C" w:rsidRDefault="004036E9" w:rsidP="004036E9">
            <w:pPr>
              <w:pStyle w:val="TableContents"/>
              <w:snapToGrid w:val="0"/>
              <w:rPr>
                <w:b/>
                <w:i/>
              </w:rPr>
            </w:pPr>
            <w:r w:rsidRPr="00C20C7C">
              <w:rPr>
                <w:b/>
                <w:i/>
              </w:rPr>
              <w:t>УКУПНО:</w:t>
            </w:r>
          </w:p>
        </w:tc>
        <w:tc>
          <w:tcPr>
            <w:tcW w:w="1276" w:type="dxa"/>
            <w:shd w:val="clear" w:color="auto" w:fill="C6D9F1"/>
          </w:tcPr>
          <w:p w:rsidR="004036E9" w:rsidRPr="00C20C7C" w:rsidRDefault="004036E9" w:rsidP="004036E9">
            <w:pPr>
              <w:pStyle w:val="TableContents"/>
              <w:snapToGrid w:val="0"/>
            </w:pPr>
          </w:p>
        </w:tc>
        <w:tc>
          <w:tcPr>
            <w:tcW w:w="1417" w:type="dxa"/>
            <w:shd w:val="clear" w:color="auto" w:fill="C6D9F1"/>
          </w:tcPr>
          <w:p w:rsidR="004036E9" w:rsidRPr="00C20C7C" w:rsidRDefault="004036E9" w:rsidP="004036E9">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05480F">
        <w:tc>
          <w:tcPr>
            <w:tcW w:w="3080" w:type="dxa"/>
            <w:shd w:val="clear" w:color="auto" w:fill="auto"/>
            <w:vAlign w:val="center"/>
          </w:tcPr>
          <w:p w:rsidR="004036E9" w:rsidRPr="007F238C" w:rsidRDefault="004036E9" w:rsidP="0005480F">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05480F">
            <w:pPr>
              <w:pStyle w:val="BodyText2"/>
              <w:spacing w:line="100" w:lineRule="atLeast"/>
              <w:jc w:val="center"/>
            </w:pPr>
            <w:r w:rsidRPr="007F238C">
              <w:t>М.П.</w:t>
            </w:r>
          </w:p>
        </w:tc>
        <w:tc>
          <w:tcPr>
            <w:tcW w:w="3094" w:type="dxa"/>
            <w:shd w:val="clear" w:color="auto" w:fill="auto"/>
            <w:vAlign w:val="center"/>
          </w:tcPr>
          <w:p w:rsidR="004036E9" w:rsidRPr="007F238C" w:rsidRDefault="004036E9" w:rsidP="0005480F">
            <w:pPr>
              <w:pStyle w:val="BodyText2"/>
              <w:spacing w:line="100" w:lineRule="atLeast"/>
              <w:jc w:val="center"/>
            </w:pPr>
            <w:r w:rsidRPr="007F238C">
              <w:t>Потпис понуђача</w:t>
            </w:r>
          </w:p>
        </w:tc>
      </w:tr>
      <w:tr w:rsidR="004036E9" w:rsidRPr="007F238C" w:rsidTr="0005480F">
        <w:tc>
          <w:tcPr>
            <w:tcW w:w="3080"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c>
          <w:tcPr>
            <w:tcW w:w="3068" w:type="dxa"/>
            <w:shd w:val="clear" w:color="auto" w:fill="auto"/>
          </w:tcPr>
          <w:p w:rsidR="004036E9" w:rsidRPr="007F238C" w:rsidRDefault="004036E9" w:rsidP="0005480F">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r>
    </w:tbl>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Default="004036E9" w:rsidP="004036E9">
      <w:pPr>
        <w:rPr>
          <w:b/>
          <w:bCs/>
          <w:i/>
          <w:iCs/>
        </w:rPr>
      </w:pPr>
    </w:p>
    <w:p w:rsidR="004036E9" w:rsidRPr="007F238C" w:rsidRDefault="004036E9" w:rsidP="004036E9">
      <w:pPr>
        <w:rPr>
          <w:b/>
          <w:bCs/>
          <w:i/>
          <w:iCs/>
        </w:rPr>
      </w:pPr>
    </w:p>
    <w:p w:rsidR="004036E9" w:rsidRDefault="004036E9" w:rsidP="004036E9">
      <w:pPr>
        <w:rPr>
          <w:b/>
          <w:bCs/>
          <w:i/>
          <w:iCs/>
          <w:sz w:val="28"/>
          <w:szCs w:val="28"/>
          <w:lang w:val="sr-Cyrl-RS"/>
        </w:rPr>
      </w:pPr>
    </w:p>
    <w:p w:rsidR="004036E9" w:rsidRPr="0029261B" w:rsidRDefault="004036E9" w:rsidP="004036E9">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4036E9" w:rsidRPr="006C7736" w:rsidRDefault="004036E9" w:rsidP="004036E9">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14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05480F" w:rsidTr="0005480F">
        <w:tc>
          <w:tcPr>
            <w:tcW w:w="2660" w:type="dxa"/>
            <w:shd w:val="clear" w:color="auto" w:fill="auto"/>
          </w:tcPr>
          <w:p w:rsidR="004036E9" w:rsidRPr="00C20C7C" w:rsidRDefault="004036E9" w:rsidP="0005480F">
            <w:pPr>
              <w:pStyle w:val="TableContents"/>
              <w:jc w:val="center"/>
              <w:rPr>
                <w:lang w:val="sr-Cyrl-CS"/>
              </w:rPr>
            </w:pPr>
            <w:r w:rsidRPr="00C20C7C">
              <w:rPr>
                <w:lang w:val="sr-Cyrl-CS"/>
              </w:rPr>
              <w:t>Предмет ЈН</w:t>
            </w:r>
          </w:p>
        </w:tc>
        <w:tc>
          <w:tcPr>
            <w:tcW w:w="850" w:type="dxa"/>
            <w:shd w:val="clear" w:color="auto" w:fill="auto"/>
          </w:tcPr>
          <w:p w:rsidR="004036E9" w:rsidRPr="00C20C7C" w:rsidRDefault="004036E9"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4036E9" w:rsidRPr="00C20C7C" w:rsidRDefault="004036E9" w:rsidP="0005480F">
            <w:pPr>
              <w:pStyle w:val="TableContents"/>
              <w:jc w:val="center"/>
              <w:rPr>
                <w:lang w:val="sr-Cyrl-CS"/>
              </w:rPr>
            </w:pPr>
            <w:r w:rsidRPr="00C20C7C">
              <w:rPr>
                <w:lang w:val="sr-Cyrl-CS"/>
              </w:rPr>
              <w:t>Укупна цена са ПДВ-ом</w:t>
            </w:r>
          </w:p>
        </w:tc>
      </w:tr>
      <w:tr w:rsidR="004036E9" w:rsidRPr="00C20C7C" w:rsidTr="0005480F">
        <w:trPr>
          <w:trHeight w:val="291"/>
        </w:trPr>
        <w:tc>
          <w:tcPr>
            <w:tcW w:w="2660" w:type="dxa"/>
            <w:shd w:val="clear" w:color="auto" w:fill="auto"/>
          </w:tcPr>
          <w:p w:rsidR="004036E9" w:rsidRPr="00C20C7C" w:rsidRDefault="004036E9" w:rsidP="0005480F">
            <w:pPr>
              <w:pStyle w:val="TableContents"/>
              <w:jc w:val="center"/>
              <w:rPr>
                <w:lang w:val="sr-Cyrl-CS"/>
              </w:rPr>
            </w:pPr>
            <w:r w:rsidRPr="00C20C7C">
              <w:rPr>
                <w:lang w:val="sr-Cyrl-CS"/>
              </w:rPr>
              <w:t>1</w:t>
            </w:r>
          </w:p>
        </w:tc>
        <w:tc>
          <w:tcPr>
            <w:tcW w:w="850" w:type="dxa"/>
            <w:shd w:val="clear" w:color="auto" w:fill="auto"/>
          </w:tcPr>
          <w:p w:rsidR="004036E9" w:rsidRPr="00C20C7C" w:rsidRDefault="004036E9" w:rsidP="0005480F">
            <w:pPr>
              <w:pStyle w:val="TableContents"/>
              <w:jc w:val="center"/>
              <w:rPr>
                <w:lang w:val="sr-Cyrl-CS"/>
              </w:rPr>
            </w:pPr>
            <w:r w:rsidRPr="00C20C7C">
              <w:rPr>
                <w:lang w:val="sr-Cyrl-CS"/>
              </w:rPr>
              <w:t>2</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3</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4</w:t>
            </w:r>
          </w:p>
        </w:tc>
        <w:tc>
          <w:tcPr>
            <w:tcW w:w="1276" w:type="dxa"/>
            <w:shd w:val="clear" w:color="auto" w:fill="auto"/>
          </w:tcPr>
          <w:p w:rsidR="004036E9" w:rsidRPr="00C20C7C" w:rsidRDefault="004036E9" w:rsidP="0005480F">
            <w:pPr>
              <w:pStyle w:val="TableContents"/>
              <w:jc w:val="center"/>
              <w:rPr>
                <w:lang w:val="sr-Cyrl-CS"/>
              </w:rPr>
            </w:pPr>
            <w:r w:rsidRPr="00C20C7C">
              <w:rPr>
                <w:lang w:val="sr-Cyrl-CS"/>
              </w:rPr>
              <w:t>5 (2</w:t>
            </w:r>
            <w:r w:rsidRPr="00C20C7C">
              <w:t>x3)</w:t>
            </w:r>
          </w:p>
        </w:tc>
        <w:tc>
          <w:tcPr>
            <w:tcW w:w="1417" w:type="dxa"/>
            <w:shd w:val="clear" w:color="auto" w:fill="auto"/>
          </w:tcPr>
          <w:p w:rsidR="004036E9" w:rsidRPr="00C20C7C" w:rsidRDefault="004036E9" w:rsidP="0005480F">
            <w:pPr>
              <w:pStyle w:val="TableContents"/>
              <w:jc w:val="center"/>
              <w:rPr>
                <w:i/>
                <w:iCs/>
                <w:lang w:val="sr-Cyrl-CS"/>
              </w:rPr>
            </w:pPr>
            <w:r w:rsidRPr="00C20C7C">
              <w:rPr>
                <w:lang w:val="sr-Cyrl-CS"/>
              </w:rPr>
              <w:t>6 (2</w:t>
            </w:r>
            <w:r w:rsidRPr="00C20C7C">
              <w:t>x4)</w:t>
            </w:r>
          </w:p>
        </w:tc>
      </w:tr>
      <w:tr w:rsidR="004036E9" w:rsidRPr="00C20C7C" w:rsidTr="0005480F">
        <w:trPr>
          <w:trHeight w:val="854"/>
        </w:trPr>
        <w:tc>
          <w:tcPr>
            <w:tcW w:w="2660" w:type="dxa"/>
            <w:shd w:val="clear" w:color="auto" w:fill="auto"/>
            <w:vAlign w:val="bottom"/>
          </w:tcPr>
          <w:p w:rsidR="004036E9" w:rsidRPr="006C7736" w:rsidRDefault="00AF5606" w:rsidP="00423B84">
            <w:pPr>
              <w:pStyle w:val="ListParagraph"/>
              <w:numPr>
                <w:ilvl w:val="0"/>
                <w:numId w:val="51"/>
              </w:numPr>
              <w:spacing w:line="240" w:lineRule="auto"/>
              <w:jc w:val="both"/>
              <w:rPr>
                <w:rFonts w:eastAsia="Times New Roman"/>
              </w:rPr>
            </w:pPr>
            <w:r>
              <w:rPr>
                <w:rFonts w:asciiTheme="minorHAnsi" w:hAnsiTheme="minorHAnsi"/>
                <w:b/>
                <w:bCs/>
                <w:szCs w:val="22"/>
              </w:rPr>
              <w:t>D2 LAMP.SPD-M10AVP</w:t>
            </w:r>
          </w:p>
        </w:tc>
        <w:tc>
          <w:tcPr>
            <w:tcW w:w="850" w:type="dxa"/>
            <w:shd w:val="clear" w:color="auto" w:fill="auto"/>
          </w:tcPr>
          <w:p w:rsidR="004036E9" w:rsidRPr="00BA0B53" w:rsidRDefault="00AF5606" w:rsidP="0005480F">
            <w:pPr>
              <w:jc w:val="center"/>
            </w:pPr>
            <w:r>
              <w:t>1</w:t>
            </w:r>
            <w:r w:rsidR="004036E9">
              <w:t xml:space="preserve"> kom</w:t>
            </w: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vAlign w:val="center"/>
          </w:tcPr>
          <w:p w:rsidR="004036E9" w:rsidRPr="00E81AB2" w:rsidRDefault="004036E9" w:rsidP="0005480F">
            <w:pPr>
              <w:rPr>
                <w:lang w:val="sr-Latn-RS"/>
              </w:rPr>
            </w:pPr>
          </w:p>
        </w:tc>
        <w:tc>
          <w:tcPr>
            <w:tcW w:w="1276" w:type="dxa"/>
            <w:shd w:val="clear" w:color="auto" w:fill="auto"/>
          </w:tcPr>
          <w:p w:rsidR="004036E9" w:rsidRPr="00C20C7C" w:rsidRDefault="004036E9" w:rsidP="0005480F">
            <w:pPr>
              <w:jc w:val="center"/>
            </w:pPr>
          </w:p>
        </w:tc>
        <w:tc>
          <w:tcPr>
            <w:tcW w:w="1417" w:type="dxa"/>
            <w:shd w:val="clear" w:color="auto" w:fill="auto"/>
          </w:tcPr>
          <w:p w:rsidR="004036E9" w:rsidRPr="00C20C7C" w:rsidRDefault="004036E9" w:rsidP="0005480F">
            <w:pPr>
              <w:pStyle w:val="TableContents"/>
              <w:snapToGrid w:val="0"/>
              <w:jc w:val="center"/>
            </w:pPr>
          </w:p>
        </w:tc>
      </w:tr>
      <w:tr w:rsidR="004036E9" w:rsidRPr="00C20C7C" w:rsidTr="0005480F">
        <w:tc>
          <w:tcPr>
            <w:tcW w:w="6062" w:type="dxa"/>
            <w:gridSpan w:val="4"/>
            <w:shd w:val="clear" w:color="auto" w:fill="auto"/>
          </w:tcPr>
          <w:p w:rsidR="004036E9" w:rsidRPr="00C20C7C" w:rsidRDefault="004036E9" w:rsidP="0005480F">
            <w:pPr>
              <w:pStyle w:val="TableContents"/>
              <w:snapToGrid w:val="0"/>
              <w:rPr>
                <w:b/>
                <w:i/>
              </w:rPr>
            </w:pPr>
            <w:r w:rsidRPr="00C20C7C">
              <w:rPr>
                <w:b/>
                <w:i/>
              </w:rPr>
              <w:t>УКУПНО:</w:t>
            </w:r>
          </w:p>
        </w:tc>
        <w:tc>
          <w:tcPr>
            <w:tcW w:w="1276" w:type="dxa"/>
            <w:shd w:val="clear" w:color="auto" w:fill="C6D9F1"/>
          </w:tcPr>
          <w:p w:rsidR="004036E9" w:rsidRPr="00C20C7C" w:rsidRDefault="004036E9" w:rsidP="0005480F">
            <w:pPr>
              <w:pStyle w:val="TableContents"/>
              <w:snapToGrid w:val="0"/>
            </w:pPr>
          </w:p>
        </w:tc>
        <w:tc>
          <w:tcPr>
            <w:tcW w:w="1417" w:type="dxa"/>
            <w:shd w:val="clear" w:color="auto" w:fill="C6D9F1"/>
          </w:tcPr>
          <w:p w:rsidR="004036E9" w:rsidRPr="00C20C7C" w:rsidRDefault="004036E9" w:rsidP="0005480F">
            <w:pPr>
              <w:pStyle w:val="TableContents"/>
              <w:snapToGrid w:val="0"/>
            </w:pPr>
          </w:p>
        </w:tc>
      </w:tr>
    </w:tbl>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p>
    <w:p w:rsidR="004036E9" w:rsidRDefault="004036E9" w:rsidP="004036E9">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4036E9" w:rsidRPr="007F238C" w:rsidRDefault="004036E9" w:rsidP="004036E9">
      <w:pPr>
        <w:ind w:left="360"/>
        <w:jc w:val="both"/>
        <w:rPr>
          <w:b/>
          <w:bCs/>
          <w:iCs/>
          <w:u w:val="single"/>
          <w:lang w:val="ru-RU"/>
        </w:rPr>
      </w:pPr>
    </w:p>
    <w:p w:rsidR="004036E9" w:rsidRPr="007F238C" w:rsidRDefault="004036E9" w:rsidP="004036E9">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4036E9" w:rsidRPr="007F238C" w:rsidRDefault="004036E9" w:rsidP="004036E9">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4036E9" w:rsidRPr="007F238C" w:rsidRDefault="004036E9" w:rsidP="004036E9">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4036E9" w:rsidRPr="007F238C" w:rsidRDefault="004036E9" w:rsidP="004036E9">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7F238C"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7F238C" w:rsidTr="0005480F">
        <w:tc>
          <w:tcPr>
            <w:tcW w:w="3080" w:type="dxa"/>
            <w:shd w:val="clear" w:color="auto" w:fill="auto"/>
            <w:vAlign w:val="center"/>
          </w:tcPr>
          <w:p w:rsidR="004036E9" w:rsidRPr="007F238C" w:rsidRDefault="004036E9" w:rsidP="0005480F">
            <w:pPr>
              <w:pStyle w:val="BodyText2"/>
              <w:spacing w:line="100" w:lineRule="atLeast"/>
              <w:jc w:val="center"/>
            </w:pPr>
            <w:r w:rsidRPr="007F238C">
              <w:t>Датум:</w:t>
            </w:r>
          </w:p>
        </w:tc>
        <w:tc>
          <w:tcPr>
            <w:tcW w:w="3068" w:type="dxa"/>
            <w:shd w:val="clear" w:color="auto" w:fill="auto"/>
            <w:vAlign w:val="center"/>
          </w:tcPr>
          <w:p w:rsidR="004036E9" w:rsidRPr="007F238C" w:rsidRDefault="004036E9" w:rsidP="0005480F">
            <w:pPr>
              <w:pStyle w:val="BodyText2"/>
              <w:spacing w:line="100" w:lineRule="atLeast"/>
              <w:jc w:val="center"/>
            </w:pPr>
            <w:r w:rsidRPr="007F238C">
              <w:t>М.П.</w:t>
            </w:r>
          </w:p>
        </w:tc>
        <w:tc>
          <w:tcPr>
            <w:tcW w:w="3094" w:type="dxa"/>
            <w:shd w:val="clear" w:color="auto" w:fill="auto"/>
            <w:vAlign w:val="center"/>
          </w:tcPr>
          <w:p w:rsidR="004036E9" w:rsidRPr="007F238C" w:rsidRDefault="004036E9" w:rsidP="0005480F">
            <w:pPr>
              <w:pStyle w:val="BodyText2"/>
              <w:spacing w:line="100" w:lineRule="atLeast"/>
              <w:jc w:val="center"/>
            </w:pPr>
            <w:r w:rsidRPr="007F238C">
              <w:t>Потпис понуђача</w:t>
            </w:r>
          </w:p>
        </w:tc>
      </w:tr>
      <w:tr w:rsidR="004036E9" w:rsidRPr="007F238C" w:rsidTr="0005480F">
        <w:tc>
          <w:tcPr>
            <w:tcW w:w="3080"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c>
          <w:tcPr>
            <w:tcW w:w="3068" w:type="dxa"/>
            <w:shd w:val="clear" w:color="auto" w:fill="auto"/>
          </w:tcPr>
          <w:p w:rsidR="004036E9" w:rsidRPr="007F238C" w:rsidRDefault="004036E9" w:rsidP="0005480F">
            <w:pPr>
              <w:pStyle w:val="BodyText2"/>
              <w:snapToGrid w:val="0"/>
              <w:spacing w:line="100" w:lineRule="atLeast"/>
              <w:jc w:val="both"/>
            </w:pPr>
          </w:p>
        </w:tc>
        <w:tc>
          <w:tcPr>
            <w:tcW w:w="3094" w:type="dxa"/>
            <w:tcBorders>
              <w:bottom w:val="single" w:sz="4" w:space="0" w:color="000000"/>
            </w:tcBorders>
            <w:shd w:val="clear" w:color="auto" w:fill="auto"/>
          </w:tcPr>
          <w:p w:rsidR="004036E9" w:rsidRPr="007F238C" w:rsidRDefault="004036E9" w:rsidP="0005480F">
            <w:pPr>
              <w:pStyle w:val="BodyText2"/>
              <w:snapToGrid w:val="0"/>
              <w:spacing w:line="100" w:lineRule="atLeast"/>
              <w:jc w:val="both"/>
            </w:pPr>
          </w:p>
        </w:tc>
      </w:tr>
    </w:tbl>
    <w:p w:rsidR="004036E9" w:rsidRPr="007F238C" w:rsidRDefault="004036E9" w:rsidP="004036E9">
      <w:pPr>
        <w:rPr>
          <w:b/>
          <w:bCs/>
          <w:i/>
          <w:iCs/>
        </w:rPr>
      </w:pPr>
    </w:p>
    <w:p w:rsidR="004036E9" w:rsidRDefault="004036E9" w:rsidP="004036E9">
      <w:pPr>
        <w:rPr>
          <w:b/>
          <w:bCs/>
          <w:i/>
          <w:iCs/>
          <w:sz w:val="28"/>
          <w:szCs w:val="28"/>
          <w:lang w:val="sr-Cyrl-RS"/>
        </w:rPr>
      </w:pPr>
    </w:p>
    <w:p w:rsidR="004036E9" w:rsidRDefault="004036E9" w:rsidP="004036E9">
      <w:pPr>
        <w:rPr>
          <w:b/>
          <w:bCs/>
          <w:i/>
          <w:iCs/>
          <w:sz w:val="28"/>
          <w:szCs w:val="28"/>
          <w:lang w:val="sr-Cyrl-RS"/>
        </w:rPr>
      </w:pPr>
    </w:p>
    <w:p w:rsidR="00F9766E" w:rsidRDefault="00F9766E"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Latn-RS"/>
        </w:rPr>
      </w:pPr>
    </w:p>
    <w:p w:rsidR="008C4D21" w:rsidRDefault="008C4D21"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Default="00E202B4" w:rsidP="00F9766E">
      <w:pPr>
        <w:tabs>
          <w:tab w:val="left" w:pos="2475"/>
        </w:tabs>
        <w:rPr>
          <w:b/>
          <w:bCs/>
          <w:i/>
          <w:iCs/>
          <w:sz w:val="28"/>
          <w:szCs w:val="28"/>
          <w:lang w:val="sr-Cyrl-RS"/>
        </w:rPr>
      </w:pPr>
    </w:p>
    <w:p w:rsidR="00E202B4" w:rsidRPr="00E202B4" w:rsidRDefault="00E202B4" w:rsidP="00F9766E">
      <w:pPr>
        <w:tabs>
          <w:tab w:val="left" w:pos="2475"/>
        </w:tabs>
        <w:rPr>
          <w:b/>
          <w:bCs/>
          <w:i/>
          <w:iCs/>
          <w:sz w:val="28"/>
          <w:szCs w:val="28"/>
          <w:lang w:val="sr-Cyrl-RS"/>
        </w:rPr>
      </w:pPr>
    </w:p>
    <w:p w:rsidR="008C4D21" w:rsidRDefault="008C4D21" w:rsidP="00F9766E">
      <w:pPr>
        <w:tabs>
          <w:tab w:val="left" w:pos="2475"/>
        </w:tabs>
        <w:rPr>
          <w:b/>
          <w:bCs/>
          <w:i/>
          <w:iCs/>
          <w:sz w:val="28"/>
          <w:szCs w:val="28"/>
          <w:lang w:val="sr-Latn-RS"/>
        </w:rPr>
      </w:pPr>
    </w:p>
    <w:p w:rsidR="00E202B4" w:rsidRPr="00F27BE8" w:rsidRDefault="00E202B4" w:rsidP="00E202B4">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E202B4" w:rsidRPr="00E202B4" w:rsidRDefault="00E202B4" w:rsidP="00E202B4">
      <w:pPr>
        <w:suppressAutoHyphens w:val="0"/>
        <w:spacing w:line="276" w:lineRule="auto"/>
        <w:rPr>
          <w:rFonts w:eastAsia="Times New Roman"/>
          <w:b/>
          <w:color w:val="auto"/>
          <w:kern w:val="0"/>
          <w:lang w:val="sr-Cyrl-RS" w:eastAsia="en-US"/>
        </w:rPr>
      </w:pPr>
      <w:r w:rsidRPr="0029261B">
        <w:rPr>
          <w:rFonts w:eastAsia="Times New Roman"/>
          <w:b/>
          <w:color w:val="auto"/>
          <w:kern w:val="0"/>
          <w:lang w:val="sr-Latn-RS" w:eastAsia="en-US"/>
        </w:rPr>
        <w:t xml:space="preserve">Партија број </w:t>
      </w:r>
      <w:r>
        <w:rPr>
          <w:rFonts w:eastAsia="Times New Roman"/>
          <w:b/>
          <w:color w:val="auto"/>
          <w:kern w:val="0"/>
          <w:lang w:val="sr-Cyrl-RS" w:eastAsia="en-US"/>
        </w:rPr>
        <w:t>15</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E202B4" w:rsidRPr="0005480F" w:rsidTr="0005480F">
        <w:tc>
          <w:tcPr>
            <w:tcW w:w="2660" w:type="dxa"/>
            <w:shd w:val="clear" w:color="auto" w:fill="auto"/>
          </w:tcPr>
          <w:p w:rsidR="00E202B4" w:rsidRPr="00C20C7C" w:rsidRDefault="00E202B4" w:rsidP="0005480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E202B4" w:rsidRPr="00C20C7C" w:rsidRDefault="00E202B4"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202B4" w:rsidRPr="00C20C7C" w:rsidRDefault="00E202B4" w:rsidP="0005480F">
            <w:pPr>
              <w:pStyle w:val="TableContents"/>
              <w:jc w:val="center"/>
              <w:rPr>
                <w:lang w:val="sr-Cyrl-CS"/>
              </w:rPr>
            </w:pPr>
            <w:r w:rsidRPr="00C20C7C">
              <w:rPr>
                <w:lang w:val="sr-Cyrl-CS"/>
              </w:rPr>
              <w:t>Укупна цена са ПДВ-ом</w:t>
            </w:r>
          </w:p>
        </w:tc>
      </w:tr>
      <w:tr w:rsidR="00E202B4" w:rsidRPr="00C20C7C" w:rsidTr="0005480F">
        <w:trPr>
          <w:trHeight w:val="291"/>
        </w:trPr>
        <w:tc>
          <w:tcPr>
            <w:tcW w:w="2660" w:type="dxa"/>
            <w:shd w:val="clear" w:color="auto" w:fill="auto"/>
          </w:tcPr>
          <w:p w:rsidR="00E202B4" w:rsidRPr="00C20C7C" w:rsidRDefault="00E202B4" w:rsidP="0005480F">
            <w:pPr>
              <w:pStyle w:val="TableContents"/>
              <w:jc w:val="center"/>
              <w:rPr>
                <w:lang w:val="sr-Cyrl-CS"/>
              </w:rPr>
            </w:pPr>
            <w:r w:rsidRPr="00C20C7C">
              <w:rPr>
                <w:lang w:val="sr-Cyrl-CS"/>
              </w:rPr>
              <w:t>1</w:t>
            </w:r>
          </w:p>
        </w:tc>
        <w:tc>
          <w:tcPr>
            <w:tcW w:w="850" w:type="dxa"/>
            <w:shd w:val="clear" w:color="auto" w:fill="auto"/>
          </w:tcPr>
          <w:p w:rsidR="00E202B4" w:rsidRPr="00C20C7C" w:rsidRDefault="00E202B4" w:rsidP="0005480F">
            <w:pPr>
              <w:pStyle w:val="TableContents"/>
              <w:jc w:val="center"/>
              <w:rPr>
                <w:lang w:val="sr-Cyrl-CS"/>
              </w:rPr>
            </w:pPr>
            <w:r w:rsidRPr="00C20C7C">
              <w:rPr>
                <w:lang w:val="sr-Cyrl-CS"/>
              </w:rPr>
              <w:t>2</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3</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4</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5 (2</w:t>
            </w:r>
            <w:r w:rsidRPr="00C20C7C">
              <w:t>x3)</w:t>
            </w:r>
          </w:p>
        </w:tc>
        <w:tc>
          <w:tcPr>
            <w:tcW w:w="1373" w:type="dxa"/>
            <w:shd w:val="clear" w:color="auto" w:fill="auto"/>
          </w:tcPr>
          <w:p w:rsidR="00E202B4" w:rsidRPr="00C20C7C" w:rsidRDefault="00E202B4" w:rsidP="0005480F">
            <w:pPr>
              <w:pStyle w:val="TableContents"/>
              <w:jc w:val="center"/>
              <w:rPr>
                <w:i/>
                <w:iCs/>
                <w:lang w:val="sr-Cyrl-CS"/>
              </w:rPr>
            </w:pPr>
            <w:r w:rsidRPr="00C20C7C">
              <w:rPr>
                <w:lang w:val="sr-Cyrl-CS"/>
              </w:rPr>
              <w:t>6 (2</w:t>
            </w:r>
            <w:r w:rsidRPr="00C20C7C">
              <w:t>x4)</w:t>
            </w: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Pincete – nerđajući čelik, tup vrh, dužina 200mm</w:t>
            </w:r>
          </w:p>
        </w:tc>
        <w:tc>
          <w:tcPr>
            <w:tcW w:w="850" w:type="dxa"/>
            <w:shd w:val="clear" w:color="auto" w:fill="auto"/>
            <w:vAlign w:val="bottom"/>
          </w:tcPr>
          <w:p w:rsidR="00E202B4" w:rsidRPr="004F732B" w:rsidRDefault="00E202B4" w:rsidP="0005480F">
            <w:r>
              <w:t>1</w:t>
            </w:r>
            <w:r>
              <w:rPr>
                <w:b/>
                <w:bCs/>
              </w:rPr>
              <w:t xml:space="preserve"> ком</w:t>
            </w:r>
          </w:p>
        </w:tc>
        <w:tc>
          <w:tcPr>
            <w:tcW w:w="1276" w:type="dxa"/>
            <w:shd w:val="clear" w:color="auto" w:fill="auto"/>
            <w:vAlign w:val="bottom"/>
          </w:tcPr>
          <w:p w:rsidR="00E202B4" w:rsidRPr="004F732B"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Pincete – nerđajući čelik, oštar vrh, dužina 200mm</w:t>
            </w:r>
          </w:p>
        </w:tc>
        <w:tc>
          <w:tcPr>
            <w:tcW w:w="850" w:type="dxa"/>
            <w:shd w:val="clear" w:color="auto" w:fill="auto"/>
            <w:vAlign w:val="bottom"/>
          </w:tcPr>
          <w:p w:rsidR="00E202B4" w:rsidRPr="004F732B" w:rsidRDefault="00E202B4" w:rsidP="0005480F">
            <w:r>
              <w:t>1</w:t>
            </w:r>
            <w:r>
              <w:rPr>
                <w:b/>
                <w:bCs/>
              </w:rPr>
              <w:t xml:space="preserve"> ком</w:t>
            </w:r>
          </w:p>
        </w:tc>
        <w:tc>
          <w:tcPr>
            <w:tcW w:w="1276" w:type="dxa"/>
            <w:shd w:val="clear" w:color="auto" w:fill="auto"/>
            <w:vAlign w:val="bottom"/>
          </w:tcPr>
          <w:p w:rsidR="00E202B4" w:rsidRPr="004F732B"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 xml:space="preserve">Šubler – nerdjajući čelik, digitalni, LCD displej sa 5 cifara, preciznost ±0,03mm, rezEolucija merenja 0,01mm </w:t>
            </w:r>
          </w:p>
        </w:tc>
        <w:tc>
          <w:tcPr>
            <w:tcW w:w="850" w:type="dxa"/>
            <w:shd w:val="clear" w:color="auto" w:fill="auto"/>
            <w:vAlign w:val="bottom"/>
          </w:tcPr>
          <w:p w:rsidR="00E202B4" w:rsidRPr="004F732B" w:rsidRDefault="00E202B4" w:rsidP="0005480F">
            <w:r>
              <w:t>1</w:t>
            </w:r>
            <w:r>
              <w:rPr>
                <w:b/>
                <w:bCs/>
              </w:rPr>
              <w:t xml:space="preserve"> ком</w:t>
            </w:r>
          </w:p>
        </w:tc>
        <w:tc>
          <w:tcPr>
            <w:tcW w:w="1276" w:type="dxa"/>
            <w:shd w:val="clear" w:color="auto" w:fill="auto"/>
            <w:vAlign w:val="bottom"/>
          </w:tcPr>
          <w:p w:rsidR="00E202B4" w:rsidRPr="004F732B"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Pean – polirani nerdjajući čelik, dužina 14omm</w:t>
            </w:r>
          </w:p>
        </w:tc>
        <w:tc>
          <w:tcPr>
            <w:tcW w:w="850" w:type="dxa"/>
            <w:shd w:val="clear" w:color="auto" w:fill="auto"/>
            <w:vAlign w:val="bottom"/>
          </w:tcPr>
          <w:p w:rsidR="00E202B4" w:rsidRPr="004F732B" w:rsidRDefault="00E202B4" w:rsidP="0005480F">
            <w:r>
              <w:t>1</w:t>
            </w:r>
            <w:r>
              <w:rPr>
                <w:b/>
                <w:bCs/>
              </w:rPr>
              <w:t xml:space="preserve"> ком</w:t>
            </w:r>
          </w:p>
        </w:tc>
        <w:tc>
          <w:tcPr>
            <w:tcW w:w="1276" w:type="dxa"/>
            <w:shd w:val="clear" w:color="auto" w:fill="auto"/>
            <w:vAlign w:val="bottom"/>
          </w:tcPr>
          <w:p w:rsidR="00E202B4" w:rsidRPr="004F732B"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Nastavci za automatsku pipetu 2-200µl, eppendorf ili ekvivalent, pakovanje 1000 komada, ne stelilni</w:t>
            </w:r>
          </w:p>
        </w:tc>
        <w:tc>
          <w:tcPr>
            <w:tcW w:w="850" w:type="dxa"/>
            <w:shd w:val="clear" w:color="auto" w:fill="auto"/>
            <w:vAlign w:val="bottom"/>
          </w:tcPr>
          <w:p w:rsidR="00E202B4" w:rsidRPr="004F732B" w:rsidRDefault="00E202B4" w:rsidP="0005480F">
            <w:r>
              <w:t>1 pak</w:t>
            </w:r>
          </w:p>
        </w:tc>
        <w:tc>
          <w:tcPr>
            <w:tcW w:w="1276" w:type="dxa"/>
            <w:shd w:val="clear" w:color="auto" w:fill="auto"/>
            <w:vAlign w:val="bottom"/>
          </w:tcPr>
          <w:p w:rsidR="00E202B4" w:rsidRPr="004F732B"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Natavci za automatku pipetu 0,5-20µl, eppendorf ili ekvivalent, pakovanje 1000 komada, ne stelilni</w:t>
            </w:r>
          </w:p>
        </w:tc>
        <w:tc>
          <w:tcPr>
            <w:tcW w:w="850" w:type="dxa"/>
            <w:shd w:val="clear" w:color="auto" w:fill="auto"/>
            <w:vAlign w:val="bottom"/>
          </w:tcPr>
          <w:p w:rsidR="00E202B4" w:rsidRDefault="00E202B4" w:rsidP="0005480F">
            <w:r>
              <w:t>1</w:t>
            </w:r>
            <w:r>
              <w:rPr>
                <w:b/>
                <w:bCs/>
              </w:rPr>
              <w:t xml:space="preserve"> </w:t>
            </w:r>
            <w:r>
              <w:t>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Natavci za automatku pipetu 100-5000µl, eppendorf ili ekvivalent, pakovanje 500 komada, ne stelilni</w:t>
            </w:r>
          </w:p>
        </w:tc>
        <w:tc>
          <w:tcPr>
            <w:tcW w:w="850" w:type="dxa"/>
            <w:shd w:val="clear" w:color="auto" w:fill="auto"/>
            <w:vAlign w:val="bottom"/>
          </w:tcPr>
          <w:p w:rsidR="00E202B4" w:rsidRDefault="00E202B4" w:rsidP="0005480F">
            <w:r>
              <w:t>1</w:t>
            </w:r>
            <w:r>
              <w:rPr>
                <w:b/>
                <w:bCs/>
              </w:rPr>
              <w:t xml:space="preserve"> </w:t>
            </w:r>
            <w:r>
              <w:t>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 xml:space="preserve">Natavci za automatku pipetu 1000-10000µl, eppendorf ili ekvivalent, pakovanje 200 </w:t>
            </w:r>
            <w:r>
              <w:lastRenderedPageBreak/>
              <w:t>komada, ne stelilni</w:t>
            </w:r>
          </w:p>
        </w:tc>
        <w:tc>
          <w:tcPr>
            <w:tcW w:w="850" w:type="dxa"/>
            <w:shd w:val="clear" w:color="auto" w:fill="auto"/>
            <w:vAlign w:val="bottom"/>
          </w:tcPr>
          <w:p w:rsidR="00E202B4" w:rsidRDefault="00E202B4" w:rsidP="0005480F">
            <w:r>
              <w:lastRenderedPageBreak/>
              <w:t>1</w:t>
            </w:r>
            <w:r>
              <w:rPr>
                <w:b/>
                <w:bCs/>
              </w:rPr>
              <w:t xml:space="preserve"> </w:t>
            </w:r>
            <w:r>
              <w:t>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lastRenderedPageBreak/>
              <w:t>Petri kutije, borosilikatno staklo, mogućnost sterilizacije u autoklavu, 100x20mm</w:t>
            </w:r>
          </w:p>
        </w:tc>
        <w:tc>
          <w:tcPr>
            <w:tcW w:w="850" w:type="dxa"/>
            <w:shd w:val="clear" w:color="auto" w:fill="auto"/>
            <w:vAlign w:val="bottom"/>
          </w:tcPr>
          <w:p w:rsidR="00E202B4" w:rsidRPr="00C64BB7" w:rsidRDefault="00E202B4" w:rsidP="0005480F">
            <w:r>
              <w:t xml:space="preserve">1 </w:t>
            </w:r>
            <w:r>
              <w:rPr>
                <w:b/>
                <w:bCs/>
              </w:rPr>
              <w:t>ком</w:t>
            </w:r>
          </w:p>
        </w:tc>
        <w:tc>
          <w:tcPr>
            <w:tcW w:w="1276" w:type="dxa"/>
            <w:shd w:val="clear" w:color="auto" w:fill="auto"/>
            <w:vAlign w:val="bottom"/>
          </w:tcPr>
          <w:p w:rsidR="00E202B4" w:rsidRPr="00C64BB7"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Epruvete bakto, staklene, mogućnost sterilizacije u autoklavu, 100x16mm, pakovanje 100kom</w:t>
            </w:r>
          </w:p>
        </w:tc>
        <w:tc>
          <w:tcPr>
            <w:tcW w:w="850" w:type="dxa"/>
            <w:shd w:val="clear" w:color="auto" w:fill="auto"/>
            <w:vAlign w:val="bottom"/>
          </w:tcPr>
          <w:p w:rsidR="00E202B4" w:rsidRPr="00C64BB7" w:rsidRDefault="00E202B4" w:rsidP="0005480F">
            <w:r w:rsidRPr="00C64BB7">
              <w:t>1</w:t>
            </w:r>
            <w:r w:rsidRPr="00C64BB7">
              <w:rPr>
                <w:b/>
                <w:bCs/>
              </w:rPr>
              <w:t xml:space="preserve"> </w:t>
            </w:r>
            <w:r>
              <w:rPr>
                <w:b/>
                <w:bCs/>
              </w:rPr>
              <w:t>pak</w:t>
            </w:r>
          </w:p>
        </w:tc>
        <w:tc>
          <w:tcPr>
            <w:tcW w:w="1276" w:type="dxa"/>
            <w:shd w:val="clear" w:color="auto" w:fill="auto"/>
            <w:vAlign w:val="bottom"/>
          </w:tcPr>
          <w:p w:rsidR="00E202B4" w:rsidRPr="00C64BB7"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Celulozni čepovi – čepovi za zatvaranje epruveta i erlenmajer tikvica 27-32,5mm, pakovanje 1000 komada</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Celulozni čepovi – čepovi za zatvaranje epruveta i erlenmajer tikvica 13,5-15,5mm, pakovanje 500 komada</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Rukavice, nitrilne, M veličina (7-8), bez primesa lateksa, plave boje, bez pudera, pakovanje 100 komada</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Rukavice, nitrilne, L veličina (8-9), bez primesa lateksa, plave boje, bez pudera, pakovanje 100 komada</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 xml:space="preserve">Hirurške maske za lice, za jednokratnu upotrebu, plave, meke, ne iritirajuća elastična traka, pakovanje 50 kom. </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 xml:space="preserve">Kaljače hirurške za jednokratnu upotrebu, bez prisustva PVC-a, </w:t>
            </w:r>
            <w:r>
              <w:lastRenderedPageBreak/>
              <w:t xml:space="preserve">plave, pakovanje od 100 kom. </w:t>
            </w:r>
          </w:p>
        </w:tc>
        <w:tc>
          <w:tcPr>
            <w:tcW w:w="850" w:type="dxa"/>
            <w:shd w:val="clear" w:color="auto" w:fill="auto"/>
            <w:vAlign w:val="bottom"/>
          </w:tcPr>
          <w:p w:rsidR="00E202B4" w:rsidRDefault="00E202B4" w:rsidP="0005480F">
            <w:r>
              <w:lastRenderedPageBreak/>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lastRenderedPageBreak/>
              <w:t>Vrećaste kape, plave, meka elastična traka, prečnika 52 cm, bez prisustva fibre-glass-a, pakovanje 100 komada</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Drške skalpela, dužine 160mm, nerđajući čelik, mogućnost autoklaviranja</w:t>
            </w:r>
          </w:p>
        </w:tc>
        <w:tc>
          <w:tcPr>
            <w:tcW w:w="850" w:type="dxa"/>
            <w:shd w:val="clear" w:color="auto" w:fill="auto"/>
            <w:vAlign w:val="bottom"/>
          </w:tcPr>
          <w:p w:rsidR="00E202B4" w:rsidRPr="00F578C9" w:rsidRDefault="00E202B4" w:rsidP="0005480F">
            <w:r w:rsidRPr="00F578C9">
              <w:t>1 ком</w:t>
            </w:r>
          </w:p>
        </w:tc>
        <w:tc>
          <w:tcPr>
            <w:tcW w:w="1276" w:type="dxa"/>
            <w:shd w:val="clear" w:color="auto" w:fill="auto"/>
            <w:vAlign w:val="bottom"/>
          </w:tcPr>
          <w:p w:rsidR="00E202B4" w:rsidRPr="00F578C9"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Čaše, borosilikatno staklo, graduisane, sa levkom za odlivanje, zapremina 1000ml, prečnik 105mm, visina 145mm, pakovanje od 10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Erlenmajerove tikvice, borosilikatno staklo, zapremina 100ml, prečnik vrata 34mm, visina 105, pakovanje 10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6776A6" w:rsidRDefault="00E202B4" w:rsidP="00423B84">
            <w:pPr>
              <w:pStyle w:val="ListParagraph"/>
              <w:numPr>
                <w:ilvl w:val="0"/>
                <w:numId w:val="56"/>
              </w:numPr>
            </w:pPr>
            <w:r w:rsidRPr="006776A6">
              <w:t xml:space="preserve">Sklalpel sečiva 11  - </w:t>
            </w:r>
            <w:r>
              <w:t>nesterilne, pakovanje 12 kom</w:t>
            </w:r>
          </w:p>
        </w:tc>
        <w:tc>
          <w:tcPr>
            <w:tcW w:w="850" w:type="dxa"/>
            <w:shd w:val="clear" w:color="auto" w:fill="auto"/>
            <w:vAlign w:val="bottom"/>
          </w:tcPr>
          <w:p w:rsidR="00E202B4" w:rsidRPr="00F578C9" w:rsidRDefault="00E202B4" w:rsidP="0005480F">
            <w:r w:rsidRPr="00F578C9">
              <w:t>1 ком</w:t>
            </w:r>
          </w:p>
        </w:tc>
        <w:tc>
          <w:tcPr>
            <w:tcW w:w="1276" w:type="dxa"/>
            <w:shd w:val="clear" w:color="auto" w:fill="auto"/>
            <w:vAlign w:val="bottom"/>
          </w:tcPr>
          <w:p w:rsidR="00E202B4" w:rsidRPr="00F578C9"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6776A6" w:rsidRDefault="00E202B4" w:rsidP="00423B84">
            <w:pPr>
              <w:pStyle w:val="ListParagraph"/>
              <w:numPr>
                <w:ilvl w:val="0"/>
                <w:numId w:val="56"/>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6776A6" w:rsidRDefault="00E202B4" w:rsidP="00423B84">
            <w:pPr>
              <w:pStyle w:val="ListParagraph"/>
              <w:numPr>
                <w:ilvl w:val="0"/>
                <w:numId w:val="56"/>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E202B4" w:rsidRDefault="00E202B4" w:rsidP="0005480F">
            <w:r>
              <w:lastRenderedPageBreak/>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BB1133" w:rsidRDefault="00E202B4" w:rsidP="00423B84">
            <w:pPr>
              <w:pStyle w:val="ListParagraph"/>
              <w:numPr>
                <w:ilvl w:val="0"/>
                <w:numId w:val="56"/>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Levak, borosilikatno staklo, prečnik 80mm</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Kivete, 50 ml, visina 120mm, ne sterilne, u reku 50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Kivete, 15 ml, visina 120mm, ne sterilne, 50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Trakice za određivanje ph vrednosti, 0-14pH, pak 100kom, 4 boje</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Sečiva skalpela, sterilni, carbon steel, Ribbel ili ekvivalent, tip 11, pakovanje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Sečiva skalpela, sterilni, carbon steel, Ribbel ili ekvivalent, tip 21, pakovanje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Default="00E202B4" w:rsidP="00423B84">
            <w:pPr>
              <w:pStyle w:val="ListParagraph"/>
              <w:numPr>
                <w:ilvl w:val="0"/>
                <w:numId w:val="56"/>
              </w:numPr>
            </w:pPr>
            <w:r>
              <w:t>Pincete, dužine 105mm, oštri, nenazubljeni krajevi</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D57A5A" w:rsidRDefault="00E202B4" w:rsidP="00423B84">
            <w:pPr>
              <w:pStyle w:val="ListParagraph"/>
              <w:numPr>
                <w:ilvl w:val="0"/>
                <w:numId w:val="56"/>
              </w:numPr>
            </w:pPr>
            <w:r w:rsidRPr="00BB1133">
              <w:rPr>
                <w:rFonts w:cs="Arial"/>
              </w:rPr>
              <w:t>Kivete plastične 10 mm, 100 komada, PS ili одговарајуће</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E202B4" w:rsidRPr="00C64BB7" w:rsidRDefault="00E202B4" w:rsidP="0005480F">
            <w:r w:rsidRPr="00C64BB7">
              <w:t xml:space="preserve">1 </w:t>
            </w:r>
            <w:r>
              <w:t>pak</w:t>
            </w:r>
          </w:p>
        </w:tc>
        <w:tc>
          <w:tcPr>
            <w:tcW w:w="1276" w:type="dxa"/>
            <w:shd w:val="clear" w:color="auto" w:fill="auto"/>
            <w:vAlign w:val="bottom"/>
          </w:tcPr>
          <w:p w:rsidR="00E202B4" w:rsidRPr="00C64BB7"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BB1133" w:rsidRDefault="00E202B4" w:rsidP="00423B84">
            <w:pPr>
              <w:pStyle w:val="ListParagraph"/>
              <w:numPr>
                <w:ilvl w:val="0"/>
                <w:numId w:val="56"/>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Plastične pipette 10 ml, 300 mm, ne sterilne, pakovanje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Univerzalni pH indicator papir 0-14, pakovanje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Erlenmajer posuda UG 250ml, pakovanje od 10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Držač za predmetna stakla, za 20 komada, 76x26mm, 1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Špric boca, 500 ml</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Špric boca, 1000 ml, </w:t>
            </w:r>
          </w:p>
        </w:tc>
        <w:tc>
          <w:tcPr>
            <w:tcW w:w="850" w:type="dxa"/>
            <w:shd w:val="clear" w:color="auto" w:fill="auto"/>
            <w:vAlign w:val="bottom"/>
          </w:tcPr>
          <w:p w:rsidR="00E202B4" w:rsidRDefault="00E202B4" w:rsidP="0005480F">
            <w:r>
              <w:t>1ком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Levak, PP DIA. 80 mm</w:t>
            </w:r>
            <w:r>
              <w:t>, pakovanje 1</w:t>
            </w:r>
            <w:r w:rsidRPr="00AE6D4F">
              <w:t>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Menzura VF 100ml</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36, beli, 100% pamuk, </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38, beli, 100% pamuk, </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t xml:space="preserve">Laboratorijski mantil ženski, veličina 40, beli, 100% pamuk, </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rsidRPr="00AE6D4F">
              <w:lastRenderedPageBreak/>
              <w:t>Predmetna stakla, pakovanje 100 kom</w:t>
            </w:r>
          </w:p>
        </w:tc>
        <w:tc>
          <w:tcPr>
            <w:tcW w:w="850" w:type="dxa"/>
            <w:shd w:val="clear" w:color="auto" w:fill="auto"/>
            <w:vAlign w:val="bottom"/>
          </w:tcPr>
          <w:p w:rsidR="00E202B4" w:rsidRDefault="00E202B4" w:rsidP="0005480F">
            <w:r>
              <w:t>1 pak</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tcPr>
          <w:p w:rsidR="00E202B4" w:rsidRPr="00AE6D4F" w:rsidRDefault="00E202B4" w:rsidP="00423B84">
            <w:pPr>
              <w:pStyle w:val="ListParagraph"/>
              <w:numPr>
                <w:ilvl w:val="0"/>
                <w:numId w:val="56"/>
              </w:numPr>
            </w:pPr>
            <w:r>
              <w:t xml:space="preserve">Menzura VF 50ml, </w:t>
            </w:r>
            <w:r w:rsidRPr="00931D71">
              <w:t>providna plastika,pmp ili sanu materijal</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ListParagraph"/>
              <w:numPr>
                <w:ilvl w:val="0"/>
                <w:numId w:val="56"/>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rPr>
          <w:trHeight w:val="854"/>
        </w:trPr>
        <w:tc>
          <w:tcPr>
            <w:tcW w:w="2660" w:type="dxa"/>
            <w:shd w:val="clear" w:color="auto" w:fill="auto"/>
            <w:vAlign w:val="center"/>
          </w:tcPr>
          <w:p w:rsidR="00E202B4" w:rsidRPr="00FC188D" w:rsidRDefault="00E202B4" w:rsidP="00423B84">
            <w:pPr>
              <w:pStyle w:val="NoSpacing"/>
              <w:numPr>
                <w:ilvl w:val="0"/>
                <w:numId w:val="56"/>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E202B4" w:rsidRDefault="00E202B4" w:rsidP="0005480F">
            <w:r>
              <w:t>1 ком</w:t>
            </w:r>
          </w:p>
        </w:tc>
        <w:tc>
          <w:tcPr>
            <w:tcW w:w="1276" w:type="dxa"/>
            <w:shd w:val="clear" w:color="auto" w:fill="auto"/>
            <w:vAlign w:val="bottom"/>
          </w:tcPr>
          <w:p w:rsidR="00E202B4" w:rsidRDefault="00E202B4" w:rsidP="0005480F"/>
        </w:tc>
        <w:tc>
          <w:tcPr>
            <w:tcW w:w="1276" w:type="dxa"/>
            <w:shd w:val="clear" w:color="auto" w:fill="auto"/>
          </w:tcPr>
          <w:p w:rsidR="00E202B4" w:rsidRPr="00C20C7C" w:rsidRDefault="00E202B4" w:rsidP="0005480F">
            <w:pPr>
              <w:pStyle w:val="TableContents"/>
              <w:snapToGrid w:val="0"/>
              <w:jc w:val="center"/>
            </w:pPr>
          </w:p>
        </w:tc>
        <w:tc>
          <w:tcPr>
            <w:tcW w:w="1276" w:type="dxa"/>
            <w:shd w:val="clear" w:color="auto" w:fill="auto"/>
          </w:tcPr>
          <w:p w:rsidR="00E202B4" w:rsidRPr="00C20C7C" w:rsidRDefault="00E202B4" w:rsidP="0005480F">
            <w:pPr>
              <w:pStyle w:val="TableContents"/>
              <w:snapToGrid w:val="0"/>
              <w:jc w:val="center"/>
            </w:pPr>
          </w:p>
        </w:tc>
        <w:tc>
          <w:tcPr>
            <w:tcW w:w="1373" w:type="dxa"/>
            <w:shd w:val="clear" w:color="auto" w:fill="auto"/>
          </w:tcPr>
          <w:p w:rsidR="00E202B4" w:rsidRPr="00C20C7C" w:rsidRDefault="00E202B4" w:rsidP="0005480F">
            <w:pPr>
              <w:pStyle w:val="TableContents"/>
              <w:snapToGrid w:val="0"/>
              <w:jc w:val="center"/>
            </w:pPr>
          </w:p>
        </w:tc>
      </w:tr>
      <w:tr w:rsidR="00E202B4" w:rsidRPr="00C20C7C" w:rsidTr="0005480F">
        <w:tc>
          <w:tcPr>
            <w:tcW w:w="6062" w:type="dxa"/>
            <w:gridSpan w:val="4"/>
            <w:shd w:val="clear" w:color="auto" w:fill="auto"/>
          </w:tcPr>
          <w:p w:rsidR="00E202B4" w:rsidRPr="00C20C7C" w:rsidRDefault="00E202B4" w:rsidP="0005480F">
            <w:pPr>
              <w:pStyle w:val="TableContents"/>
              <w:snapToGrid w:val="0"/>
              <w:rPr>
                <w:b/>
                <w:i/>
              </w:rPr>
            </w:pPr>
            <w:r w:rsidRPr="00C20C7C">
              <w:rPr>
                <w:b/>
                <w:i/>
              </w:rPr>
              <w:t>УКУПНО:</w:t>
            </w:r>
          </w:p>
        </w:tc>
        <w:tc>
          <w:tcPr>
            <w:tcW w:w="1276" w:type="dxa"/>
            <w:shd w:val="clear" w:color="auto" w:fill="C6D9F1"/>
          </w:tcPr>
          <w:p w:rsidR="00E202B4" w:rsidRPr="00C20C7C" w:rsidRDefault="00E202B4" w:rsidP="0005480F">
            <w:pPr>
              <w:pStyle w:val="TableContents"/>
              <w:snapToGrid w:val="0"/>
            </w:pPr>
          </w:p>
        </w:tc>
        <w:tc>
          <w:tcPr>
            <w:tcW w:w="1373" w:type="dxa"/>
            <w:shd w:val="clear" w:color="auto" w:fill="C6D9F1"/>
          </w:tcPr>
          <w:p w:rsidR="00E202B4" w:rsidRPr="00C20C7C" w:rsidRDefault="00E202B4" w:rsidP="0005480F">
            <w:pPr>
              <w:pStyle w:val="TableContents"/>
              <w:snapToGrid w:val="0"/>
            </w:pPr>
          </w:p>
        </w:tc>
      </w:tr>
    </w:tbl>
    <w:p w:rsidR="00E202B4" w:rsidRDefault="00E202B4" w:rsidP="00E202B4">
      <w:pPr>
        <w:ind w:left="360"/>
        <w:jc w:val="both"/>
        <w:rPr>
          <w:b/>
          <w:bCs/>
          <w:iCs/>
          <w:sz w:val="20"/>
          <w:szCs w:val="20"/>
          <w:u w:val="single"/>
          <w:lang w:val="ru-RU"/>
        </w:rPr>
      </w:pPr>
    </w:p>
    <w:p w:rsidR="00E202B4" w:rsidRPr="0029261B" w:rsidRDefault="00E202B4" w:rsidP="00E202B4">
      <w:pPr>
        <w:ind w:left="360"/>
        <w:jc w:val="both"/>
        <w:rPr>
          <w:b/>
          <w:bCs/>
          <w:iCs/>
          <w:u w:val="single"/>
          <w:lang w:val="ru-RU"/>
        </w:rPr>
      </w:pPr>
      <w:r w:rsidRPr="0029261B">
        <w:rPr>
          <w:b/>
          <w:bCs/>
          <w:iCs/>
          <w:u w:val="single"/>
          <w:lang w:val="ru-RU"/>
        </w:rPr>
        <w:lastRenderedPageBreak/>
        <w:t xml:space="preserve">Упутство за попуњавање обрасца структуре цене: </w:t>
      </w:r>
    </w:p>
    <w:p w:rsidR="00E202B4" w:rsidRPr="0029261B" w:rsidRDefault="00E202B4" w:rsidP="00E202B4">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E202B4" w:rsidRPr="0029261B" w:rsidRDefault="00E202B4" w:rsidP="00E202B4">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E202B4" w:rsidRPr="0029261B" w:rsidRDefault="00E202B4" w:rsidP="00E202B4">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E202B4" w:rsidRPr="0029261B" w:rsidRDefault="00E202B4" w:rsidP="00E202B4">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E202B4" w:rsidRPr="0029261B" w:rsidRDefault="00E202B4" w:rsidP="00E202B4">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202B4" w:rsidRPr="0029261B" w:rsidRDefault="00E202B4" w:rsidP="00E202B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202B4" w:rsidRPr="0029261B" w:rsidTr="0005480F">
        <w:tc>
          <w:tcPr>
            <w:tcW w:w="3080" w:type="dxa"/>
            <w:shd w:val="clear" w:color="auto" w:fill="auto"/>
            <w:vAlign w:val="center"/>
          </w:tcPr>
          <w:p w:rsidR="00E202B4" w:rsidRPr="0029261B" w:rsidRDefault="00E202B4" w:rsidP="0005480F">
            <w:pPr>
              <w:pStyle w:val="BodyText2"/>
              <w:spacing w:line="100" w:lineRule="atLeast"/>
              <w:jc w:val="center"/>
            </w:pPr>
            <w:r w:rsidRPr="0029261B">
              <w:t>Датум:</w:t>
            </w:r>
          </w:p>
        </w:tc>
        <w:tc>
          <w:tcPr>
            <w:tcW w:w="3068" w:type="dxa"/>
            <w:shd w:val="clear" w:color="auto" w:fill="auto"/>
            <w:vAlign w:val="center"/>
          </w:tcPr>
          <w:p w:rsidR="00E202B4" w:rsidRPr="0029261B" w:rsidRDefault="00E202B4" w:rsidP="0005480F">
            <w:pPr>
              <w:pStyle w:val="BodyText2"/>
              <w:spacing w:line="100" w:lineRule="atLeast"/>
              <w:jc w:val="center"/>
            </w:pPr>
            <w:r w:rsidRPr="0029261B">
              <w:t>М.П.</w:t>
            </w:r>
          </w:p>
        </w:tc>
        <w:tc>
          <w:tcPr>
            <w:tcW w:w="3094" w:type="dxa"/>
            <w:shd w:val="clear" w:color="auto" w:fill="auto"/>
            <w:vAlign w:val="center"/>
          </w:tcPr>
          <w:p w:rsidR="00E202B4" w:rsidRPr="0029261B" w:rsidRDefault="00E202B4" w:rsidP="0005480F">
            <w:pPr>
              <w:pStyle w:val="BodyText2"/>
              <w:spacing w:line="100" w:lineRule="atLeast"/>
              <w:jc w:val="center"/>
            </w:pPr>
            <w:r w:rsidRPr="0029261B">
              <w:t>Потпис понуђача</w:t>
            </w:r>
          </w:p>
        </w:tc>
      </w:tr>
      <w:tr w:rsidR="00E202B4" w:rsidRPr="0029261B" w:rsidTr="0005480F">
        <w:tc>
          <w:tcPr>
            <w:tcW w:w="3080" w:type="dxa"/>
            <w:tcBorders>
              <w:bottom w:val="single" w:sz="4" w:space="0" w:color="000000"/>
            </w:tcBorders>
            <w:shd w:val="clear" w:color="auto" w:fill="auto"/>
          </w:tcPr>
          <w:p w:rsidR="00E202B4" w:rsidRPr="0029261B" w:rsidRDefault="00E202B4" w:rsidP="0005480F">
            <w:pPr>
              <w:pStyle w:val="BodyText2"/>
              <w:snapToGrid w:val="0"/>
              <w:spacing w:line="100" w:lineRule="atLeast"/>
              <w:jc w:val="both"/>
            </w:pPr>
          </w:p>
        </w:tc>
        <w:tc>
          <w:tcPr>
            <w:tcW w:w="3068" w:type="dxa"/>
            <w:shd w:val="clear" w:color="auto" w:fill="auto"/>
          </w:tcPr>
          <w:p w:rsidR="00E202B4" w:rsidRPr="0029261B" w:rsidRDefault="00E202B4" w:rsidP="0005480F">
            <w:pPr>
              <w:pStyle w:val="BodyText2"/>
              <w:snapToGrid w:val="0"/>
              <w:spacing w:line="100" w:lineRule="atLeast"/>
              <w:jc w:val="both"/>
            </w:pPr>
          </w:p>
        </w:tc>
        <w:tc>
          <w:tcPr>
            <w:tcW w:w="3094" w:type="dxa"/>
            <w:tcBorders>
              <w:bottom w:val="single" w:sz="4" w:space="0" w:color="000000"/>
            </w:tcBorders>
            <w:shd w:val="clear" w:color="auto" w:fill="auto"/>
          </w:tcPr>
          <w:p w:rsidR="00E202B4" w:rsidRPr="0029261B" w:rsidRDefault="00E202B4" w:rsidP="0005480F">
            <w:pPr>
              <w:pStyle w:val="BodyText2"/>
              <w:snapToGrid w:val="0"/>
              <w:spacing w:line="100" w:lineRule="atLeast"/>
              <w:jc w:val="both"/>
            </w:pPr>
          </w:p>
        </w:tc>
      </w:tr>
    </w:tbl>
    <w:p w:rsidR="00E202B4" w:rsidRPr="0029261B" w:rsidRDefault="00E202B4" w:rsidP="00E202B4">
      <w:pPr>
        <w:rPr>
          <w:b/>
          <w:bCs/>
          <w:i/>
          <w:iCs/>
        </w:rPr>
      </w:pPr>
    </w:p>
    <w:p w:rsidR="00E202B4" w:rsidRPr="0029261B" w:rsidRDefault="00E202B4" w:rsidP="00E202B4">
      <w:pPr>
        <w:rPr>
          <w:b/>
          <w:bCs/>
          <w:i/>
          <w:iCs/>
        </w:rPr>
      </w:pPr>
    </w:p>
    <w:p w:rsidR="00E202B4" w:rsidRPr="0029261B" w:rsidRDefault="00E202B4" w:rsidP="00E202B4">
      <w:pPr>
        <w:rPr>
          <w:b/>
          <w:bCs/>
          <w:i/>
          <w:iC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Pr="0029261B" w:rsidRDefault="00E202B4" w:rsidP="00E202B4">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E202B4" w:rsidRPr="00E202B4" w:rsidRDefault="00E202B4" w:rsidP="00E202B4">
      <w:pPr>
        <w:suppressAutoHyphens w:val="0"/>
        <w:spacing w:line="276" w:lineRule="auto"/>
        <w:rPr>
          <w:rFonts w:eastAsia="Times New Roman"/>
          <w:b/>
          <w:color w:val="auto"/>
          <w:kern w:val="0"/>
          <w:szCs w:val="20"/>
          <w:lang w:val="sr-Cyrl-RS" w:eastAsia="en-US"/>
        </w:rPr>
      </w:pPr>
      <w:r w:rsidRPr="0029261B">
        <w:rPr>
          <w:rFonts w:eastAsia="Times New Roman"/>
          <w:b/>
          <w:color w:val="auto"/>
          <w:kern w:val="0"/>
          <w:lang w:val="sr-Latn-RS" w:eastAsia="en-US"/>
        </w:rPr>
        <w:t xml:space="preserve">Партија број </w:t>
      </w:r>
      <w:r>
        <w:rPr>
          <w:rFonts w:eastAsia="Times New Roman"/>
          <w:b/>
          <w:color w:val="auto"/>
          <w:kern w:val="0"/>
          <w:lang w:val="sr-Cyrl-RS" w:eastAsia="en-US"/>
        </w:rPr>
        <w:t>16</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E202B4" w:rsidRPr="0005480F" w:rsidTr="0005480F">
        <w:tc>
          <w:tcPr>
            <w:tcW w:w="2660" w:type="dxa"/>
            <w:shd w:val="clear" w:color="auto" w:fill="auto"/>
          </w:tcPr>
          <w:p w:rsidR="00E202B4" w:rsidRPr="00C20C7C" w:rsidRDefault="00E202B4" w:rsidP="0005480F">
            <w:pPr>
              <w:pStyle w:val="TableContents"/>
              <w:jc w:val="center"/>
              <w:rPr>
                <w:lang w:val="sr-Cyrl-CS"/>
              </w:rPr>
            </w:pPr>
            <w:r w:rsidRPr="00C20C7C">
              <w:rPr>
                <w:lang w:val="sr-Cyrl-CS"/>
              </w:rPr>
              <w:t>Предмет ЈН</w:t>
            </w:r>
          </w:p>
        </w:tc>
        <w:tc>
          <w:tcPr>
            <w:tcW w:w="850" w:type="dxa"/>
            <w:shd w:val="clear" w:color="auto" w:fill="auto"/>
          </w:tcPr>
          <w:p w:rsidR="00E202B4" w:rsidRPr="00C20C7C" w:rsidRDefault="00E202B4" w:rsidP="0005480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Јединична цена без ПДВ-а</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Јединична цена са ПДВ-ом</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E202B4" w:rsidRPr="00C20C7C" w:rsidRDefault="00E202B4" w:rsidP="0005480F">
            <w:pPr>
              <w:pStyle w:val="TableContents"/>
              <w:jc w:val="center"/>
              <w:rPr>
                <w:lang w:val="sr-Cyrl-CS"/>
              </w:rPr>
            </w:pPr>
            <w:r w:rsidRPr="00C20C7C">
              <w:rPr>
                <w:lang w:val="sr-Cyrl-CS"/>
              </w:rPr>
              <w:t>Укупна цена са ПДВ-ом</w:t>
            </w:r>
          </w:p>
        </w:tc>
      </w:tr>
      <w:tr w:rsidR="00E202B4" w:rsidRPr="00C20C7C" w:rsidTr="0005480F">
        <w:trPr>
          <w:trHeight w:val="291"/>
        </w:trPr>
        <w:tc>
          <w:tcPr>
            <w:tcW w:w="2660" w:type="dxa"/>
            <w:shd w:val="clear" w:color="auto" w:fill="auto"/>
          </w:tcPr>
          <w:p w:rsidR="00E202B4" w:rsidRPr="00C20C7C" w:rsidRDefault="00E202B4" w:rsidP="0005480F">
            <w:pPr>
              <w:pStyle w:val="TableContents"/>
              <w:jc w:val="center"/>
              <w:rPr>
                <w:lang w:val="sr-Cyrl-CS"/>
              </w:rPr>
            </w:pPr>
            <w:r w:rsidRPr="00C20C7C">
              <w:rPr>
                <w:lang w:val="sr-Cyrl-CS"/>
              </w:rPr>
              <w:t>1</w:t>
            </w:r>
          </w:p>
        </w:tc>
        <w:tc>
          <w:tcPr>
            <w:tcW w:w="850" w:type="dxa"/>
            <w:shd w:val="clear" w:color="auto" w:fill="auto"/>
          </w:tcPr>
          <w:p w:rsidR="00E202B4" w:rsidRPr="00C20C7C" w:rsidRDefault="00E202B4" w:rsidP="0005480F">
            <w:pPr>
              <w:pStyle w:val="TableContents"/>
              <w:jc w:val="center"/>
              <w:rPr>
                <w:lang w:val="sr-Cyrl-CS"/>
              </w:rPr>
            </w:pPr>
            <w:r w:rsidRPr="00C20C7C">
              <w:rPr>
                <w:lang w:val="sr-Cyrl-CS"/>
              </w:rPr>
              <w:t>2</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3</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4</w:t>
            </w:r>
          </w:p>
        </w:tc>
        <w:tc>
          <w:tcPr>
            <w:tcW w:w="1276" w:type="dxa"/>
            <w:shd w:val="clear" w:color="auto" w:fill="auto"/>
          </w:tcPr>
          <w:p w:rsidR="00E202B4" w:rsidRPr="00C20C7C" w:rsidRDefault="00E202B4" w:rsidP="0005480F">
            <w:pPr>
              <w:pStyle w:val="TableContents"/>
              <w:jc w:val="center"/>
              <w:rPr>
                <w:lang w:val="sr-Cyrl-CS"/>
              </w:rPr>
            </w:pPr>
            <w:r w:rsidRPr="00C20C7C">
              <w:rPr>
                <w:lang w:val="sr-Cyrl-CS"/>
              </w:rPr>
              <w:t>5 (2</w:t>
            </w:r>
            <w:r w:rsidRPr="00C20C7C">
              <w:t>x3)</w:t>
            </w:r>
          </w:p>
        </w:tc>
        <w:tc>
          <w:tcPr>
            <w:tcW w:w="1417" w:type="dxa"/>
            <w:shd w:val="clear" w:color="auto" w:fill="auto"/>
          </w:tcPr>
          <w:p w:rsidR="00E202B4" w:rsidRPr="00C20C7C" w:rsidRDefault="00E202B4" w:rsidP="0005480F">
            <w:pPr>
              <w:pStyle w:val="TableContents"/>
              <w:jc w:val="center"/>
              <w:rPr>
                <w:i/>
                <w:iCs/>
                <w:lang w:val="sr-Cyrl-CS"/>
              </w:rPr>
            </w:pPr>
            <w:r w:rsidRPr="00C20C7C">
              <w:rPr>
                <w:lang w:val="sr-Cyrl-CS"/>
              </w:rPr>
              <w:t>6 (2</w:t>
            </w:r>
            <w:r w:rsidRPr="00C20C7C">
              <w:t>x4)</w:t>
            </w: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lang w:val="sr-Latn-RS"/>
              </w:rPr>
            </w:pPr>
            <w:r w:rsidRPr="00423B84">
              <w:rPr>
                <w:sz w:val="22"/>
                <w:szCs w:val="22"/>
              </w:rPr>
              <w:t>Filter papir 580x580</w:t>
            </w:r>
            <w:r w:rsidRPr="00423B84">
              <w:rPr>
                <w:sz w:val="22"/>
                <w:szCs w:val="22"/>
                <w:lang w:val="sr-Cyrl-RS"/>
              </w:rPr>
              <w:t xml:space="preserve">, 70 </w:t>
            </w:r>
            <w:r w:rsidRPr="00423B84">
              <w:rPr>
                <w:sz w:val="22"/>
                <w:szCs w:val="22"/>
                <w:lang w:val="sr-Latn-RS"/>
              </w:rPr>
              <w:t>gm</w:t>
            </w:r>
            <w:r w:rsidRPr="00423B84">
              <w:rPr>
                <w:sz w:val="22"/>
                <w:szCs w:val="22"/>
                <w:vertAlign w:val="superscript"/>
                <w:lang w:val="sr-Latn-RS"/>
              </w:rPr>
              <w:t>2</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Filter papir kvantitativan</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Membranski filter papir</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Rukavice (S,M,L)</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Maske zaštitne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Pipeta po pasteru</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Plastični nastavci za pipetu Eppendorf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Tigl kvarcni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Erlenmajer</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Elektroda za pH metar LE 438</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Špric Plastične boce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Špric Plastične boce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lastRenderedPageBreak/>
              <w:t xml:space="preserve">Normalni sud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Normalni sud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Menzura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Menzura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highlight w:val="yellow"/>
              </w:rPr>
            </w:pPr>
            <w:r w:rsidRPr="00423B84">
              <w:rPr>
                <w:sz w:val="22"/>
                <w:szCs w:val="22"/>
              </w:rPr>
              <w:t xml:space="preserve">Weighing scoops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Staklena čaša</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Levak kvalitativni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Levak kvalitativni</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Plastične epruvete za centrifugu</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Rukavice za visoke temperature</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Četka za pranje laboratorijskog posuđa</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Četka za pranje epruveta</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Labshine za ručno pranje laboratorijskog pribora</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 xml:space="preserve">Radni mantili ženski </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lastRenderedPageBreak/>
              <w:t>Radni mantili muški</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Stakleni štapići laboratorijski</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rPr>
          <w:trHeight w:val="854"/>
        </w:trPr>
        <w:tc>
          <w:tcPr>
            <w:tcW w:w="2660" w:type="dxa"/>
            <w:shd w:val="clear" w:color="auto" w:fill="auto"/>
            <w:vAlign w:val="bottom"/>
          </w:tcPr>
          <w:p w:rsidR="00423B84" w:rsidRPr="00423B84" w:rsidRDefault="00423B84" w:rsidP="00423B84">
            <w:pPr>
              <w:pStyle w:val="ListParagraph"/>
              <w:numPr>
                <w:ilvl w:val="0"/>
                <w:numId w:val="60"/>
              </w:numPr>
              <w:rPr>
                <w:sz w:val="22"/>
                <w:szCs w:val="22"/>
              </w:rPr>
            </w:pPr>
            <w:r w:rsidRPr="00423B84">
              <w:rPr>
                <w:sz w:val="22"/>
                <w:szCs w:val="22"/>
              </w:rPr>
              <w:t>Staklene epruvete bez ruba</w:t>
            </w:r>
          </w:p>
        </w:tc>
        <w:tc>
          <w:tcPr>
            <w:tcW w:w="850"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vAlign w:val="center"/>
          </w:tcPr>
          <w:p w:rsidR="00423B84" w:rsidRPr="00E81AB2" w:rsidRDefault="00423B84" w:rsidP="0005480F">
            <w:pPr>
              <w:rPr>
                <w:lang w:val="sr-Latn-RS"/>
              </w:rPr>
            </w:pPr>
          </w:p>
        </w:tc>
        <w:tc>
          <w:tcPr>
            <w:tcW w:w="1276" w:type="dxa"/>
            <w:shd w:val="clear" w:color="auto" w:fill="auto"/>
          </w:tcPr>
          <w:p w:rsidR="00423B84" w:rsidRPr="00C20C7C" w:rsidRDefault="00423B84" w:rsidP="0005480F">
            <w:pPr>
              <w:jc w:val="center"/>
            </w:pPr>
          </w:p>
        </w:tc>
        <w:tc>
          <w:tcPr>
            <w:tcW w:w="1417" w:type="dxa"/>
            <w:shd w:val="clear" w:color="auto" w:fill="auto"/>
          </w:tcPr>
          <w:p w:rsidR="00423B84" w:rsidRPr="00C20C7C" w:rsidRDefault="00423B84" w:rsidP="0005480F">
            <w:pPr>
              <w:pStyle w:val="TableContents"/>
              <w:snapToGrid w:val="0"/>
              <w:jc w:val="center"/>
            </w:pPr>
          </w:p>
        </w:tc>
      </w:tr>
      <w:tr w:rsidR="00423B84" w:rsidRPr="00C20C7C" w:rsidTr="0005480F">
        <w:tc>
          <w:tcPr>
            <w:tcW w:w="6062" w:type="dxa"/>
            <w:gridSpan w:val="4"/>
            <w:shd w:val="clear" w:color="auto" w:fill="auto"/>
          </w:tcPr>
          <w:p w:rsidR="00423B84" w:rsidRPr="00C20C7C" w:rsidRDefault="00423B84" w:rsidP="0005480F">
            <w:pPr>
              <w:pStyle w:val="TableContents"/>
              <w:snapToGrid w:val="0"/>
              <w:rPr>
                <w:b/>
                <w:i/>
              </w:rPr>
            </w:pPr>
            <w:r w:rsidRPr="00C20C7C">
              <w:rPr>
                <w:b/>
                <w:i/>
              </w:rPr>
              <w:t>УКУПНО:</w:t>
            </w:r>
          </w:p>
        </w:tc>
        <w:tc>
          <w:tcPr>
            <w:tcW w:w="1276" w:type="dxa"/>
            <w:shd w:val="clear" w:color="auto" w:fill="C6D9F1"/>
          </w:tcPr>
          <w:p w:rsidR="00423B84" w:rsidRPr="00C20C7C" w:rsidRDefault="00423B84" w:rsidP="0005480F">
            <w:pPr>
              <w:pStyle w:val="TableContents"/>
              <w:snapToGrid w:val="0"/>
            </w:pPr>
          </w:p>
        </w:tc>
        <w:tc>
          <w:tcPr>
            <w:tcW w:w="1417" w:type="dxa"/>
            <w:shd w:val="clear" w:color="auto" w:fill="C6D9F1"/>
          </w:tcPr>
          <w:p w:rsidR="00423B84" w:rsidRPr="00C20C7C" w:rsidRDefault="00423B84" w:rsidP="0005480F">
            <w:pPr>
              <w:pStyle w:val="TableContents"/>
              <w:snapToGrid w:val="0"/>
            </w:pPr>
          </w:p>
        </w:tc>
      </w:tr>
    </w:tbl>
    <w:p w:rsidR="00E202B4" w:rsidRDefault="00E202B4" w:rsidP="00E202B4">
      <w:pPr>
        <w:ind w:left="360"/>
        <w:jc w:val="both"/>
        <w:rPr>
          <w:b/>
          <w:bCs/>
          <w:iCs/>
          <w:u w:val="single"/>
          <w:lang w:val="ru-RU"/>
        </w:rPr>
      </w:pPr>
    </w:p>
    <w:p w:rsidR="00E202B4" w:rsidRDefault="00E202B4" w:rsidP="00E202B4">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E202B4" w:rsidRPr="007F238C" w:rsidRDefault="00E202B4" w:rsidP="00E202B4">
      <w:pPr>
        <w:ind w:left="360"/>
        <w:jc w:val="both"/>
        <w:rPr>
          <w:b/>
          <w:bCs/>
          <w:iCs/>
          <w:u w:val="single"/>
          <w:lang w:val="ru-RU"/>
        </w:rPr>
      </w:pPr>
    </w:p>
    <w:p w:rsidR="00E202B4" w:rsidRPr="007F238C" w:rsidRDefault="00E202B4" w:rsidP="00E202B4">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E202B4" w:rsidRPr="007F238C" w:rsidRDefault="00E202B4" w:rsidP="00E202B4">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E202B4" w:rsidRPr="007F238C" w:rsidRDefault="00E202B4" w:rsidP="00E202B4">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E202B4" w:rsidRPr="007F238C" w:rsidRDefault="00E202B4" w:rsidP="00E202B4">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E202B4" w:rsidRPr="007F238C" w:rsidRDefault="00E202B4" w:rsidP="00E202B4">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202B4" w:rsidRPr="007F238C" w:rsidRDefault="00E202B4" w:rsidP="00E202B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202B4" w:rsidRPr="007F238C" w:rsidTr="0005480F">
        <w:tc>
          <w:tcPr>
            <w:tcW w:w="3080" w:type="dxa"/>
            <w:shd w:val="clear" w:color="auto" w:fill="auto"/>
            <w:vAlign w:val="center"/>
          </w:tcPr>
          <w:p w:rsidR="00E202B4" w:rsidRPr="007F238C" w:rsidRDefault="00E202B4" w:rsidP="0005480F">
            <w:pPr>
              <w:pStyle w:val="BodyText2"/>
              <w:spacing w:line="100" w:lineRule="atLeast"/>
              <w:jc w:val="center"/>
            </w:pPr>
            <w:r w:rsidRPr="007F238C">
              <w:t>Датум:</w:t>
            </w:r>
          </w:p>
        </w:tc>
        <w:tc>
          <w:tcPr>
            <w:tcW w:w="3068" w:type="dxa"/>
            <w:shd w:val="clear" w:color="auto" w:fill="auto"/>
            <w:vAlign w:val="center"/>
          </w:tcPr>
          <w:p w:rsidR="00E202B4" w:rsidRPr="007F238C" w:rsidRDefault="00E202B4" w:rsidP="0005480F">
            <w:pPr>
              <w:pStyle w:val="BodyText2"/>
              <w:spacing w:line="100" w:lineRule="atLeast"/>
              <w:jc w:val="center"/>
            </w:pPr>
            <w:r w:rsidRPr="007F238C">
              <w:t>М.П.</w:t>
            </w:r>
          </w:p>
        </w:tc>
        <w:tc>
          <w:tcPr>
            <w:tcW w:w="3094" w:type="dxa"/>
            <w:shd w:val="clear" w:color="auto" w:fill="auto"/>
            <w:vAlign w:val="center"/>
          </w:tcPr>
          <w:p w:rsidR="00E202B4" w:rsidRPr="007F238C" w:rsidRDefault="00E202B4" w:rsidP="0005480F">
            <w:pPr>
              <w:pStyle w:val="BodyText2"/>
              <w:spacing w:line="100" w:lineRule="atLeast"/>
              <w:jc w:val="center"/>
            </w:pPr>
            <w:r w:rsidRPr="007F238C">
              <w:t>Потпис понуђача</w:t>
            </w:r>
          </w:p>
        </w:tc>
      </w:tr>
      <w:tr w:rsidR="00E202B4" w:rsidRPr="007F238C" w:rsidTr="0005480F">
        <w:tc>
          <w:tcPr>
            <w:tcW w:w="3080" w:type="dxa"/>
            <w:tcBorders>
              <w:bottom w:val="single" w:sz="4" w:space="0" w:color="000000"/>
            </w:tcBorders>
            <w:shd w:val="clear" w:color="auto" w:fill="auto"/>
          </w:tcPr>
          <w:p w:rsidR="00E202B4" w:rsidRPr="007F238C" w:rsidRDefault="00E202B4" w:rsidP="0005480F">
            <w:pPr>
              <w:pStyle w:val="BodyText2"/>
              <w:snapToGrid w:val="0"/>
              <w:spacing w:line="100" w:lineRule="atLeast"/>
              <w:jc w:val="both"/>
            </w:pPr>
          </w:p>
        </w:tc>
        <w:tc>
          <w:tcPr>
            <w:tcW w:w="3068" w:type="dxa"/>
            <w:shd w:val="clear" w:color="auto" w:fill="auto"/>
          </w:tcPr>
          <w:p w:rsidR="00E202B4" w:rsidRPr="007F238C" w:rsidRDefault="00E202B4" w:rsidP="0005480F">
            <w:pPr>
              <w:pStyle w:val="BodyText2"/>
              <w:snapToGrid w:val="0"/>
              <w:spacing w:line="100" w:lineRule="atLeast"/>
              <w:jc w:val="both"/>
            </w:pPr>
          </w:p>
        </w:tc>
        <w:tc>
          <w:tcPr>
            <w:tcW w:w="3094" w:type="dxa"/>
            <w:tcBorders>
              <w:bottom w:val="single" w:sz="4" w:space="0" w:color="000000"/>
            </w:tcBorders>
            <w:shd w:val="clear" w:color="auto" w:fill="auto"/>
          </w:tcPr>
          <w:p w:rsidR="00E202B4" w:rsidRPr="007F238C" w:rsidRDefault="00E202B4" w:rsidP="0005480F">
            <w:pPr>
              <w:pStyle w:val="BodyText2"/>
              <w:snapToGrid w:val="0"/>
              <w:spacing w:line="100" w:lineRule="atLeast"/>
              <w:jc w:val="both"/>
            </w:pPr>
          </w:p>
        </w:tc>
      </w:tr>
    </w:tbl>
    <w:p w:rsidR="00E202B4" w:rsidRPr="007F238C" w:rsidRDefault="00E202B4" w:rsidP="00E202B4">
      <w:pPr>
        <w:rPr>
          <w:b/>
          <w:bCs/>
          <w:i/>
          <w:iCs/>
        </w:rPr>
      </w:pPr>
    </w:p>
    <w:p w:rsidR="00E202B4" w:rsidRDefault="00E202B4" w:rsidP="00E202B4">
      <w:pPr>
        <w:rPr>
          <w:b/>
          <w:bCs/>
          <w:i/>
          <w:iCs/>
          <w:sz w:val="28"/>
          <w:szCs w:val="28"/>
        </w:rPr>
      </w:pPr>
    </w:p>
    <w:p w:rsidR="00E202B4" w:rsidRDefault="00E202B4" w:rsidP="00E202B4">
      <w:pPr>
        <w:rPr>
          <w:b/>
          <w:bCs/>
          <w:i/>
          <w:iCs/>
          <w:sz w:val="28"/>
          <w:szCs w:val="28"/>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1619E7" w:rsidRPr="00F27BE8" w:rsidRDefault="001619E7">
      <w:pPr>
        <w:shd w:val="clear" w:color="auto" w:fill="C6D9F1"/>
        <w:jc w:val="center"/>
        <w:rPr>
          <w:bCs/>
          <w:lang w:val="ru-RU"/>
        </w:rPr>
      </w:pPr>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Default="001619E7">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бр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4036E9" w:rsidRDefault="00E71653">
      <w:pPr>
        <w:pStyle w:val="BodyText3"/>
        <w:spacing w:after="0"/>
        <w:jc w:val="center"/>
        <w:rPr>
          <w:color w:val="FF0000"/>
          <w:lang w:val="sr-Latn-RS"/>
        </w:rPr>
      </w:pPr>
    </w:p>
    <w:sectPr w:rsidR="00E71653" w:rsidRPr="004036E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0F" w:rsidRDefault="0005480F">
      <w:pPr>
        <w:spacing w:line="240" w:lineRule="auto"/>
      </w:pPr>
      <w:r>
        <w:separator/>
      </w:r>
    </w:p>
  </w:endnote>
  <w:endnote w:type="continuationSeparator" w:id="0">
    <w:p w:rsidR="0005480F" w:rsidRDefault="00054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5480F">
      <w:tc>
        <w:tcPr>
          <w:tcW w:w="8208" w:type="dxa"/>
          <w:tcBorders>
            <w:top w:val="single" w:sz="8" w:space="0" w:color="808080"/>
          </w:tcBorders>
          <w:shd w:val="clear" w:color="auto" w:fill="auto"/>
        </w:tcPr>
        <w:p w:rsidR="0005480F" w:rsidRPr="00BB33D1" w:rsidRDefault="0005480F" w:rsidP="00BB33D1">
          <w:pPr>
            <w:pStyle w:val="Footer"/>
            <w:tabs>
              <w:tab w:val="clear" w:pos="9026"/>
              <w:tab w:val="right" w:pos="13750"/>
            </w:tabs>
            <w:jc w:val="right"/>
            <w:rPr>
              <w:lang w:val="sr-Latn-R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Latn-RS"/>
            </w:rPr>
            <w:t>84</w:t>
          </w:r>
          <w:r>
            <w:rPr>
              <w:b/>
              <w:bCs/>
              <w:color w:val="1F497D"/>
              <w:lang w:val="sr-Cyrl-CS"/>
            </w:rPr>
            <w:t>/</w:t>
          </w:r>
          <w:r>
            <w:rPr>
              <w:b/>
              <w:bCs/>
              <w:color w:val="1F497D"/>
              <w:lang w:val="sr-Latn-RS"/>
            </w:rPr>
            <w:t>20</w:t>
          </w:r>
        </w:p>
      </w:tc>
      <w:tc>
        <w:tcPr>
          <w:tcW w:w="1034" w:type="dxa"/>
          <w:tcBorders>
            <w:top w:val="single" w:sz="8" w:space="0" w:color="808080"/>
            <w:left w:val="single" w:sz="8" w:space="0" w:color="808080"/>
          </w:tcBorders>
          <w:shd w:val="clear" w:color="auto" w:fill="auto"/>
        </w:tcPr>
        <w:p w:rsidR="0005480F" w:rsidRDefault="0005480F">
          <w:pPr>
            <w:pStyle w:val="Footer"/>
          </w:pPr>
          <w:r>
            <w:rPr>
              <w:b/>
              <w:bCs/>
              <w:color w:val="1F497D"/>
            </w:rPr>
            <w:fldChar w:fldCharType="begin"/>
          </w:r>
          <w:r>
            <w:rPr>
              <w:b/>
              <w:bCs/>
              <w:color w:val="1F497D"/>
            </w:rPr>
            <w:instrText xml:space="preserve"> PAGE </w:instrText>
          </w:r>
          <w:r>
            <w:rPr>
              <w:b/>
              <w:bCs/>
              <w:color w:val="1F497D"/>
            </w:rPr>
            <w:fldChar w:fldCharType="separate"/>
          </w:r>
          <w:r w:rsidR="00BB7897">
            <w:rPr>
              <w:b/>
              <w:bCs/>
              <w:noProof/>
              <w:color w:val="1F497D"/>
            </w:rPr>
            <w:t>26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BB7897">
            <w:rPr>
              <w:b/>
              <w:bCs/>
              <w:noProof/>
              <w:color w:val="1F497D"/>
            </w:rPr>
            <w:t>121</w:t>
          </w:r>
          <w:r>
            <w:rPr>
              <w:b/>
              <w:bCs/>
              <w:color w:val="1F497D"/>
            </w:rPr>
            <w:fldChar w:fldCharType="end"/>
          </w:r>
        </w:p>
      </w:tc>
    </w:tr>
  </w:tbl>
  <w:p w:rsidR="0005480F" w:rsidRDefault="0005480F">
    <w:pPr>
      <w:pStyle w:val="Footer"/>
      <w:jc w:val="right"/>
    </w:pPr>
    <w:r>
      <w:t xml:space="preserve"> </w:t>
    </w:r>
  </w:p>
  <w:p w:rsidR="0005480F" w:rsidRDefault="00054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0F" w:rsidRDefault="0005480F">
      <w:pPr>
        <w:spacing w:line="240" w:lineRule="auto"/>
      </w:pPr>
      <w:r>
        <w:separator/>
      </w:r>
    </w:p>
  </w:footnote>
  <w:footnote w:type="continuationSeparator" w:id="0">
    <w:p w:rsidR="0005480F" w:rsidRDefault="000548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0A72C3D"/>
    <w:multiLevelType w:val="hybridMultilevel"/>
    <w:tmpl w:val="B64616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27329BC"/>
    <w:multiLevelType w:val="hybridMultilevel"/>
    <w:tmpl w:val="F7CCD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C3F6E9B"/>
    <w:multiLevelType w:val="hybridMultilevel"/>
    <w:tmpl w:val="7FB2327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0EAB76C5"/>
    <w:multiLevelType w:val="hybridMultilevel"/>
    <w:tmpl w:val="8C32F9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7CC2804"/>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8702660"/>
    <w:multiLevelType w:val="hybridMultilevel"/>
    <w:tmpl w:val="54AA52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1A2958D1"/>
    <w:multiLevelType w:val="hybridMultilevel"/>
    <w:tmpl w:val="554A60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28A464E9"/>
    <w:multiLevelType w:val="hybridMultilevel"/>
    <w:tmpl w:val="5BE4B2B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293F2176"/>
    <w:multiLevelType w:val="hybridMultilevel"/>
    <w:tmpl w:val="08F02C6E"/>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A1526C6"/>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9A0619"/>
    <w:multiLevelType w:val="hybridMultilevel"/>
    <w:tmpl w:val="83EA3D5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B5E499A"/>
    <w:multiLevelType w:val="hybridMultilevel"/>
    <w:tmpl w:val="15CA471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3E422E10"/>
    <w:multiLevelType w:val="hybridMultilevel"/>
    <w:tmpl w:val="3092AF2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4">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5">
    <w:nsid w:val="40B77D79"/>
    <w:multiLevelType w:val="hybridMultilevel"/>
    <w:tmpl w:val="9CA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350CE7"/>
    <w:multiLevelType w:val="hybridMultilevel"/>
    <w:tmpl w:val="5BC6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294588"/>
    <w:multiLevelType w:val="hybridMultilevel"/>
    <w:tmpl w:val="B64616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315266C"/>
    <w:multiLevelType w:val="hybridMultilevel"/>
    <w:tmpl w:val="DBBC4FF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32E6502"/>
    <w:multiLevelType w:val="hybridMultilevel"/>
    <w:tmpl w:val="BBA8942C"/>
    <w:lvl w:ilvl="0" w:tplc="3FC01A84">
      <w:start w:val="1"/>
      <w:numFmt w:val="decimal"/>
      <w:lvlText w:val="%1."/>
      <w:lvlJc w:val="left"/>
      <w:pPr>
        <w:ind w:left="360" w:hanging="360"/>
      </w:pPr>
      <w:rPr>
        <w:rFonts w:asciiTheme="minorHAnsi" w:eastAsia="Arial Unicode MS" w:hAnsiTheme="minorHAnsi"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56C4A38"/>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nsid w:val="56827FEB"/>
    <w:multiLevelType w:val="hybridMultilevel"/>
    <w:tmpl w:val="98D00A2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2">
    <w:nsid w:val="5CFD1393"/>
    <w:multiLevelType w:val="hybridMultilevel"/>
    <w:tmpl w:val="61F09D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40C68A6"/>
    <w:multiLevelType w:val="hybridMultilevel"/>
    <w:tmpl w:val="AFFE23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5">
    <w:nsid w:val="64957658"/>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6">
    <w:nsid w:val="65623AA0"/>
    <w:multiLevelType w:val="hybridMultilevel"/>
    <w:tmpl w:val="CF98AED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nsid w:val="667725E2"/>
    <w:multiLevelType w:val="hybridMultilevel"/>
    <w:tmpl w:val="33A807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9">
    <w:nsid w:val="680254DE"/>
    <w:multiLevelType w:val="hybridMultilevel"/>
    <w:tmpl w:val="0E24B7C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61">
    <w:nsid w:val="6BC35EFE"/>
    <w:multiLevelType w:val="hybridMultilevel"/>
    <w:tmpl w:val="15CA471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2">
    <w:nsid w:val="6DA072F7"/>
    <w:multiLevelType w:val="hybridMultilevel"/>
    <w:tmpl w:val="28E2DA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nsid w:val="738D2D7F"/>
    <w:multiLevelType w:val="hybridMultilevel"/>
    <w:tmpl w:val="BB7E7E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4">
    <w:nsid w:val="748A2B8C"/>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5">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F90C16"/>
    <w:multiLevelType w:val="hybridMultilevel"/>
    <w:tmpl w:val="09A2C7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nsid w:val="787D1A83"/>
    <w:multiLevelType w:val="hybridMultilevel"/>
    <w:tmpl w:val="C56AF0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8">
    <w:nsid w:val="7F0E0177"/>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9">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70">
    <w:nsid w:val="7F646567"/>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71"/>
  </w:num>
  <w:num w:numId="6">
    <w:abstractNumId w:val="41"/>
  </w:num>
  <w:num w:numId="7">
    <w:abstractNumId w:val="28"/>
  </w:num>
  <w:num w:numId="8">
    <w:abstractNumId w:val="43"/>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9"/>
  </w:num>
  <w:num w:numId="19">
    <w:abstractNumId w:val="37"/>
  </w:num>
  <w:num w:numId="20">
    <w:abstractNumId w:val="39"/>
  </w:num>
  <w:num w:numId="21">
    <w:abstractNumId w:val="60"/>
  </w:num>
  <w:num w:numId="22">
    <w:abstractNumId w:val="58"/>
  </w:num>
  <w:num w:numId="23">
    <w:abstractNumId w:val="31"/>
  </w:num>
  <w:num w:numId="24">
    <w:abstractNumId w:val="53"/>
  </w:num>
  <w:num w:numId="25">
    <w:abstractNumId w:val="30"/>
  </w:num>
  <w:num w:numId="26">
    <w:abstractNumId w:val="38"/>
  </w:num>
  <w:num w:numId="27">
    <w:abstractNumId w:val="32"/>
  </w:num>
  <w:num w:numId="28">
    <w:abstractNumId w:val="24"/>
  </w:num>
  <w:num w:numId="29">
    <w:abstractNumId w:val="56"/>
  </w:num>
  <w:num w:numId="30">
    <w:abstractNumId w:val="47"/>
  </w:num>
  <w:num w:numId="31">
    <w:abstractNumId w:val="27"/>
  </w:num>
  <w:num w:numId="32">
    <w:abstractNumId w:val="59"/>
  </w:num>
  <w:num w:numId="33">
    <w:abstractNumId w:val="42"/>
  </w:num>
  <w:num w:numId="34">
    <w:abstractNumId w:val="48"/>
  </w:num>
  <w:num w:numId="35">
    <w:abstractNumId w:val="22"/>
  </w:num>
  <w:num w:numId="36">
    <w:abstractNumId w:val="66"/>
  </w:num>
  <w:num w:numId="37">
    <w:abstractNumId w:val="40"/>
  </w:num>
  <w:num w:numId="38">
    <w:abstractNumId w:val="23"/>
  </w:num>
  <w:num w:numId="39">
    <w:abstractNumId w:val="54"/>
  </w:num>
  <w:num w:numId="40">
    <w:abstractNumId w:val="63"/>
  </w:num>
  <w:num w:numId="41">
    <w:abstractNumId w:val="26"/>
  </w:num>
  <w:num w:numId="42">
    <w:abstractNumId w:val="52"/>
  </w:num>
  <w:num w:numId="43">
    <w:abstractNumId w:val="62"/>
  </w:num>
  <w:num w:numId="44">
    <w:abstractNumId w:val="6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5"/>
  </w:num>
  <w:num w:numId="48">
    <w:abstractNumId w:val="67"/>
  </w:num>
  <w:num w:numId="49">
    <w:abstractNumId w:val="70"/>
  </w:num>
  <w:num w:numId="50">
    <w:abstractNumId w:val="50"/>
  </w:num>
  <w:num w:numId="51">
    <w:abstractNumId w:val="49"/>
  </w:num>
  <w:num w:numId="52">
    <w:abstractNumId w:val="51"/>
  </w:num>
  <w:num w:numId="53">
    <w:abstractNumId w:val="68"/>
  </w:num>
  <w:num w:numId="54">
    <w:abstractNumId w:val="55"/>
  </w:num>
  <w:num w:numId="55">
    <w:abstractNumId w:val="69"/>
  </w:num>
  <w:num w:numId="56">
    <w:abstractNumId w:val="44"/>
  </w:num>
  <w:num w:numId="57">
    <w:abstractNumId w:val="33"/>
  </w:num>
  <w:num w:numId="58">
    <w:abstractNumId w:val="45"/>
  </w:num>
  <w:num w:numId="59">
    <w:abstractNumId w:val="64"/>
  </w:num>
  <w:num w:numId="60">
    <w:abstractNumId w:val="25"/>
  </w:num>
  <w:num w:numId="61">
    <w:abstractNumId w:val="34"/>
  </w:num>
  <w:num w:numId="62">
    <w:abstractNumId w:val="57"/>
  </w:num>
  <w:num w:numId="63">
    <w:abstractNumId w:val="21"/>
  </w:num>
  <w:num w:numId="64">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5529"/>
    <w:rsid w:val="0004628D"/>
    <w:rsid w:val="00053B44"/>
    <w:rsid w:val="0005480F"/>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3B84"/>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4F7F6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C4D21"/>
    <w:rsid w:val="008D1FED"/>
    <w:rsid w:val="008D7DC8"/>
    <w:rsid w:val="008E2A45"/>
    <w:rsid w:val="008F1EB7"/>
    <w:rsid w:val="008F77BC"/>
    <w:rsid w:val="0090287A"/>
    <w:rsid w:val="009048FF"/>
    <w:rsid w:val="00912112"/>
    <w:rsid w:val="009125A1"/>
    <w:rsid w:val="00921C96"/>
    <w:rsid w:val="00930CB3"/>
    <w:rsid w:val="0093290D"/>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D5275"/>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5606"/>
    <w:rsid w:val="00B02D15"/>
    <w:rsid w:val="00B04C07"/>
    <w:rsid w:val="00B1644E"/>
    <w:rsid w:val="00B206C9"/>
    <w:rsid w:val="00B2083F"/>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8668F"/>
    <w:rsid w:val="00B937E6"/>
    <w:rsid w:val="00B93C23"/>
    <w:rsid w:val="00B95066"/>
    <w:rsid w:val="00BA1089"/>
    <w:rsid w:val="00BA4F82"/>
    <w:rsid w:val="00BA6CC8"/>
    <w:rsid w:val="00BB1133"/>
    <w:rsid w:val="00BB1265"/>
    <w:rsid w:val="00BB33D1"/>
    <w:rsid w:val="00BB7897"/>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47D96"/>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C65DC"/>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06C4-ED6C-42AE-B00E-3C62941B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121</Pages>
  <Words>23584</Words>
  <Characters>134432</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157701</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22</cp:revision>
  <cp:lastPrinted>2014-03-21T10:05:00Z</cp:lastPrinted>
  <dcterms:created xsi:type="dcterms:W3CDTF">2018-05-21T06:35:00Z</dcterms:created>
  <dcterms:modified xsi:type="dcterms:W3CDTF">2020-06-10T07:52:00Z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